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1A" w:rsidRPr="00E4611A" w:rsidRDefault="00E4611A" w:rsidP="00E4611A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uk-UA"/>
        </w:rPr>
      </w:pPr>
      <w:r w:rsidRPr="00E4611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uk-UA"/>
        </w:rPr>
        <w:t>Стаття 30 Закону України «Про освіту». Прозорість та інформаційна відкритість закладу освіти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1. 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2. Заклади освіти, що мають ліцензію на провадження освітньої діяльності, зобов’язані забезпечувати на своїх веб-сайтах (у разі їх відсутності - на веб-сайтах своїх засновників) відкритий доступ до такої інформації та документів: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статут закладу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ліцензії на провадження освітньої діяльності;</w:t>
      </w:r>
      <w:bookmarkStart w:id="0" w:name="_GoBack"/>
      <w:bookmarkEnd w:id="0"/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сертифікати про акредитацію освітніх програм, сертифікат про інституційну акредитацію закладу вищої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структура та органи управління закладу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кадровий склад закладу освіти згідно з ліцензійними умовами;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ліцензований обсяг та фактична кількість осіб, які навчаються у закладі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мова (мови) освітнього процесу;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наявність вакантних посад, порядок і умови проведення конкурсу на їх заміщення (у разі його проведення);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матеріально-технічне забезпечення закладу освіти (згідно з ліцензійними умовами);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напрями наукової та/або мистецької діяльності (для закладів вищої освіти);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наявність гуртожитків та вільних місць у них, розмір плати за проживання;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результати моніторингу якості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річний звіт про діяльність закладу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правила прийому до закладу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lastRenderedPageBreak/>
        <w:t>умови доступності закладу освіти для навчання осіб з особливими освітніми потребами;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розмір плати за навчання, підготовку, перепідготовку, підвищення кваліфікації здобувачів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перелік додаткових освітніх та інших послуг, їх вартість, порядок надання та оплати;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правила поведінки здобувача освіти в закладі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 xml:space="preserve">план заходів, спрямованих на запобігання та протидію </w:t>
      </w:r>
      <w:proofErr w:type="spellStart"/>
      <w:r w:rsidRPr="00E4611A">
        <w:rPr>
          <w:color w:val="212529"/>
          <w:sz w:val="28"/>
          <w:szCs w:val="28"/>
        </w:rPr>
        <w:t>булінгу</w:t>
      </w:r>
      <w:proofErr w:type="spellEnd"/>
      <w:r w:rsidRPr="00E4611A">
        <w:rPr>
          <w:color w:val="212529"/>
          <w:sz w:val="28"/>
          <w:szCs w:val="28"/>
        </w:rPr>
        <w:t xml:space="preserve"> (цькуванню) в закладі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E4611A">
        <w:rPr>
          <w:color w:val="212529"/>
          <w:sz w:val="28"/>
          <w:szCs w:val="28"/>
        </w:rPr>
        <w:t>булінгу</w:t>
      </w:r>
      <w:proofErr w:type="spellEnd"/>
      <w:r w:rsidRPr="00E4611A">
        <w:rPr>
          <w:color w:val="212529"/>
          <w:sz w:val="28"/>
          <w:szCs w:val="28"/>
        </w:rPr>
        <w:t xml:space="preserve"> (цькування) в закладі освіти;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 xml:space="preserve">порядок реагування на доведені випадки </w:t>
      </w:r>
      <w:proofErr w:type="spellStart"/>
      <w:r w:rsidRPr="00E4611A">
        <w:rPr>
          <w:color w:val="212529"/>
          <w:sz w:val="28"/>
          <w:szCs w:val="28"/>
        </w:rPr>
        <w:t>булінгу</w:t>
      </w:r>
      <w:proofErr w:type="spellEnd"/>
      <w:r w:rsidRPr="00E4611A">
        <w:rPr>
          <w:color w:val="212529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 w:rsidRPr="00E4611A">
        <w:rPr>
          <w:color w:val="212529"/>
          <w:sz w:val="28"/>
          <w:szCs w:val="28"/>
        </w:rPr>
        <w:t>булінгу</w:t>
      </w:r>
      <w:proofErr w:type="spellEnd"/>
      <w:r w:rsidRPr="00E4611A">
        <w:rPr>
          <w:color w:val="212529"/>
          <w:sz w:val="28"/>
          <w:szCs w:val="28"/>
        </w:rPr>
        <w:t xml:space="preserve"> (цькування);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інша інформація, що оприлюднюється за рішенням закладу освіти або на вимогу законодавства.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3. 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4. 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 w:rsidR="00E4611A" w:rsidRPr="00E4611A" w:rsidRDefault="00E4611A" w:rsidP="00E4611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4611A">
        <w:rPr>
          <w:color w:val="212529"/>
          <w:sz w:val="28"/>
          <w:szCs w:val="28"/>
        </w:rPr>
        <w:t>5. Перелік додаткової інформації, обов’язкової для оприлюднення закладами освіти, може визначатися спеціальними законами.</w:t>
      </w:r>
    </w:p>
    <w:p w:rsidR="00E4611A" w:rsidRPr="00E4611A" w:rsidRDefault="00E4611A" w:rsidP="00E4611A">
      <w:pPr>
        <w:pStyle w:val="text-secondary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spellStart"/>
      <w:r w:rsidRPr="00E4611A">
        <w:rPr>
          <w:sz w:val="28"/>
          <w:szCs w:val="28"/>
        </w:rPr>
        <w:t>Ст</w:t>
      </w:r>
      <w:proofErr w:type="spellEnd"/>
      <w:r w:rsidRPr="00E4611A">
        <w:rPr>
          <w:sz w:val="28"/>
          <w:szCs w:val="28"/>
        </w:rPr>
        <w:t xml:space="preserve"> 30 ЗУ Про освіту зі змінами 2021 рік №2145-VIII від 05.09.2017, редакція від 02.10.2021</w:t>
      </w:r>
    </w:p>
    <w:p w:rsidR="00E4611A" w:rsidRPr="00E4611A" w:rsidRDefault="00E4611A" w:rsidP="00E4611A">
      <w:pPr>
        <w:pStyle w:val="a3"/>
        <w:spacing w:before="0" w:beforeAutospacing="0"/>
        <w:jc w:val="both"/>
        <w:rPr>
          <w:sz w:val="28"/>
          <w:szCs w:val="28"/>
        </w:rPr>
      </w:pPr>
      <w:r w:rsidRPr="00E4611A">
        <w:rPr>
          <w:sz w:val="28"/>
          <w:szCs w:val="28"/>
        </w:rPr>
        <w:t>Детальніше: </w:t>
      </w:r>
      <w:hyperlink r:id="rId5" w:history="1">
        <w:r w:rsidRPr="00E4611A">
          <w:rPr>
            <w:rStyle w:val="a4"/>
            <w:color w:val="007BFF"/>
            <w:sz w:val="28"/>
            <w:szCs w:val="28"/>
            <w:u w:val="none"/>
          </w:rPr>
          <w:t>https://urst.com.ua/pro_osvitu/st-30</w:t>
        </w:r>
      </w:hyperlink>
    </w:p>
    <w:p w:rsidR="006E1365" w:rsidRPr="00E4611A" w:rsidRDefault="006E1365" w:rsidP="00E461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1365" w:rsidRPr="00E46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1A"/>
    <w:rsid w:val="006E1365"/>
    <w:rsid w:val="00E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1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4611A"/>
    <w:rPr>
      <w:color w:val="0000FF"/>
      <w:u w:val="single"/>
    </w:rPr>
  </w:style>
  <w:style w:type="paragraph" w:customStyle="1" w:styleId="text-secondary">
    <w:name w:val="text-secondary"/>
    <w:basedOn w:val="a"/>
    <w:rsid w:val="00E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1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4611A"/>
    <w:rPr>
      <w:color w:val="0000FF"/>
      <w:u w:val="single"/>
    </w:rPr>
  </w:style>
  <w:style w:type="paragraph" w:customStyle="1" w:styleId="text-secondary">
    <w:name w:val="text-secondary"/>
    <w:basedOn w:val="a"/>
    <w:rsid w:val="00E4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st.com.ua/pro_osvitu/st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</cp:revision>
  <dcterms:created xsi:type="dcterms:W3CDTF">2021-10-29T12:40:00Z</dcterms:created>
  <dcterms:modified xsi:type="dcterms:W3CDTF">2021-10-29T12:42:00Z</dcterms:modified>
</cp:coreProperties>
</file>