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FF" w:rsidRPr="000F74AD" w:rsidRDefault="004E28FF" w:rsidP="00F9011F">
      <w:pPr>
        <w:jc w:val="center"/>
        <w:rPr>
          <w:b/>
          <w:sz w:val="28"/>
          <w:szCs w:val="28"/>
          <w:lang w:val="uk-UA"/>
        </w:rPr>
      </w:pPr>
      <w:r w:rsidRPr="000F74AD">
        <w:rPr>
          <w:b/>
          <w:sz w:val="28"/>
          <w:szCs w:val="28"/>
          <w:lang w:val="uk-UA"/>
        </w:rPr>
        <w:t xml:space="preserve">Звіт </w:t>
      </w:r>
    </w:p>
    <w:p w:rsidR="004E28FF" w:rsidRPr="000F74AD" w:rsidRDefault="004E28FF" w:rsidP="00323994">
      <w:pPr>
        <w:jc w:val="center"/>
        <w:rPr>
          <w:b/>
          <w:sz w:val="28"/>
          <w:szCs w:val="28"/>
          <w:lang w:val="uk-UA"/>
        </w:rPr>
      </w:pPr>
      <w:r w:rsidRPr="000F74AD">
        <w:rPr>
          <w:b/>
          <w:sz w:val="28"/>
          <w:szCs w:val="28"/>
          <w:lang w:val="uk-UA"/>
        </w:rPr>
        <w:t xml:space="preserve">директора НВК № 108 Кутової - </w:t>
      </w:r>
      <w:proofErr w:type="spellStart"/>
      <w:r w:rsidRPr="000F74AD">
        <w:rPr>
          <w:b/>
          <w:sz w:val="28"/>
          <w:szCs w:val="28"/>
          <w:lang w:val="uk-UA"/>
        </w:rPr>
        <w:t>Булатової</w:t>
      </w:r>
      <w:proofErr w:type="spellEnd"/>
      <w:r w:rsidRPr="000F74AD">
        <w:rPr>
          <w:b/>
          <w:sz w:val="28"/>
          <w:szCs w:val="28"/>
          <w:lang w:val="uk-UA"/>
        </w:rPr>
        <w:t xml:space="preserve"> І. А.</w:t>
      </w:r>
    </w:p>
    <w:p w:rsidR="004E28FF" w:rsidRPr="000F74AD" w:rsidRDefault="00EB16CB" w:rsidP="00F901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 2021 – 2022</w:t>
      </w:r>
      <w:r w:rsidR="004E28FF">
        <w:rPr>
          <w:b/>
          <w:sz w:val="28"/>
          <w:szCs w:val="28"/>
          <w:lang w:val="uk-UA"/>
        </w:rPr>
        <w:t xml:space="preserve">  навчальний рік</w:t>
      </w:r>
    </w:p>
    <w:p w:rsidR="004E28FF" w:rsidRPr="000F74AD" w:rsidRDefault="004E28FF" w:rsidP="00F9011F">
      <w:pPr>
        <w:jc w:val="center"/>
        <w:rPr>
          <w:b/>
          <w:sz w:val="28"/>
          <w:szCs w:val="28"/>
          <w:lang w:val="uk-UA"/>
        </w:rPr>
      </w:pPr>
    </w:p>
    <w:p w:rsidR="00342B19" w:rsidRPr="00DE30CE" w:rsidRDefault="004E28FF" w:rsidP="00342B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0912F8">
        <w:rPr>
          <w:sz w:val="28"/>
          <w:szCs w:val="28"/>
        </w:rPr>
        <w:tab/>
      </w:r>
      <w:r w:rsidR="00342B19">
        <w:rPr>
          <w:sz w:val="28"/>
          <w:szCs w:val="28"/>
          <w:lang w:val="uk-UA"/>
        </w:rPr>
        <w:t xml:space="preserve">      </w:t>
      </w:r>
      <w:proofErr w:type="spellStart"/>
      <w:r w:rsidR="00342B19" w:rsidRPr="00DE30CE">
        <w:rPr>
          <w:sz w:val="28"/>
          <w:szCs w:val="28"/>
        </w:rPr>
        <w:t>Педагогічний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колектив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навчально-в</w:t>
      </w:r>
      <w:r w:rsidR="00D76189">
        <w:rPr>
          <w:sz w:val="28"/>
          <w:szCs w:val="28"/>
        </w:rPr>
        <w:t>иховного</w:t>
      </w:r>
      <w:proofErr w:type="spellEnd"/>
      <w:r w:rsidR="00D76189">
        <w:rPr>
          <w:sz w:val="28"/>
          <w:szCs w:val="28"/>
        </w:rPr>
        <w:t xml:space="preserve"> комплексу </w:t>
      </w:r>
      <w:proofErr w:type="spellStart"/>
      <w:r w:rsidR="00D76189">
        <w:rPr>
          <w:sz w:val="28"/>
          <w:szCs w:val="28"/>
        </w:rPr>
        <w:t>протягом</w:t>
      </w:r>
      <w:proofErr w:type="spellEnd"/>
      <w:r w:rsidR="00D76189">
        <w:rPr>
          <w:sz w:val="28"/>
          <w:szCs w:val="28"/>
        </w:rPr>
        <w:t xml:space="preserve"> 202</w:t>
      </w:r>
      <w:r w:rsidR="00D76189">
        <w:rPr>
          <w:sz w:val="28"/>
          <w:szCs w:val="28"/>
          <w:lang w:val="uk-UA"/>
        </w:rPr>
        <w:t>1</w:t>
      </w:r>
      <w:r w:rsidR="00D76189">
        <w:rPr>
          <w:sz w:val="28"/>
          <w:szCs w:val="28"/>
        </w:rPr>
        <w:t>-202</w:t>
      </w:r>
      <w:r w:rsidR="00D76189">
        <w:rPr>
          <w:sz w:val="28"/>
          <w:szCs w:val="28"/>
          <w:lang w:val="uk-UA"/>
        </w:rPr>
        <w:t>2</w:t>
      </w:r>
      <w:r w:rsidR="00342B19" w:rsidRPr="00DE30CE">
        <w:rPr>
          <w:sz w:val="28"/>
          <w:szCs w:val="28"/>
        </w:rPr>
        <w:t xml:space="preserve"> н. р.  в </w:t>
      </w:r>
      <w:proofErr w:type="spellStart"/>
      <w:proofErr w:type="gramStart"/>
      <w:r w:rsidR="00342B19" w:rsidRPr="00DE30CE">
        <w:rPr>
          <w:sz w:val="28"/>
          <w:szCs w:val="28"/>
        </w:rPr>
        <w:t>своїй</w:t>
      </w:r>
      <w:proofErr w:type="spellEnd"/>
      <w:proofErr w:type="gram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діяльності</w:t>
      </w:r>
      <w:proofErr w:type="spellEnd"/>
      <w:r w:rsidR="00342B19" w:rsidRPr="00DE30CE">
        <w:rPr>
          <w:sz w:val="28"/>
          <w:szCs w:val="28"/>
        </w:rPr>
        <w:t xml:space="preserve">  </w:t>
      </w:r>
      <w:proofErr w:type="spellStart"/>
      <w:r w:rsidR="00342B19" w:rsidRPr="00DE30CE">
        <w:rPr>
          <w:sz w:val="28"/>
          <w:szCs w:val="28"/>
        </w:rPr>
        <w:t>керувався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Конституцією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України</w:t>
      </w:r>
      <w:proofErr w:type="spellEnd"/>
      <w:r w:rsidR="00342B19" w:rsidRPr="00DE30CE">
        <w:rPr>
          <w:sz w:val="28"/>
          <w:szCs w:val="28"/>
        </w:rPr>
        <w:t xml:space="preserve">, Законами </w:t>
      </w:r>
      <w:proofErr w:type="spellStart"/>
      <w:r w:rsidR="00342B19" w:rsidRPr="00DE30CE">
        <w:rPr>
          <w:sz w:val="28"/>
          <w:szCs w:val="28"/>
        </w:rPr>
        <w:t>України</w:t>
      </w:r>
      <w:proofErr w:type="spellEnd"/>
      <w:r w:rsidR="00342B19" w:rsidRPr="00DE30CE">
        <w:rPr>
          <w:sz w:val="28"/>
          <w:szCs w:val="28"/>
        </w:rPr>
        <w:t xml:space="preserve"> «Про </w:t>
      </w:r>
      <w:proofErr w:type="spellStart"/>
      <w:r w:rsidR="00342B19" w:rsidRPr="00DE30CE">
        <w:rPr>
          <w:sz w:val="28"/>
          <w:szCs w:val="28"/>
        </w:rPr>
        <w:t>освіту</w:t>
      </w:r>
      <w:proofErr w:type="spellEnd"/>
      <w:r w:rsidR="00342B19" w:rsidRPr="00DE30CE">
        <w:rPr>
          <w:sz w:val="28"/>
          <w:szCs w:val="28"/>
        </w:rPr>
        <w:t xml:space="preserve">», «Про </w:t>
      </w:r>
      <w:proofErr w:type="spellStart"/>
      <w:r w:rsidR="00342B19" w:rsidRPr="00DE30CE">
        <w:rPr>
          <w:sz w:val="28"/>
          <w:szCs w:val="28"/>
        </w:rPr>
        <w:t>загальну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середню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освіту</w:t>
      </w:r>
      <w:proofErr w:type="spellEnd"/>
      <w:r w:rsidR="00342B19" w:rsidRPr="00DE30CE">
        <w:rPr>
          <w:sz w:val="28"/>
          <w:szCs w:val="28"/>
        </w:rPr>
        <w:t xml:space="preserve">», «Про </w:t>
      </w:r>
      <w:proofErr w:type="spellStart"/>
      <w:r w:rsidR="00342B19" w:rsidRPr="00DE30CE">
        <w:rPr>
          <w:sz w:val="28"/>
          <w:szCs w:val="28"/>
        </w:rPr>
        <w:t>дошкільну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освіту</w:t>
      </w:r>
      <w:proofErr w:type="spellEnd"/>
      <w:r w:rsidR="00342B19" w:rsidRPr="00DE30CE">
        <w:rPr>
          <w:sz w:val="28"/>
          <w:szCs w:val="28"/>
        </w:rPr>
        <w:t xml:space="preserve">», </w:t>
      </w:r>
      <w:hyperlink r:id="rId5" w:history="1">
        <w:r w:rsidR="00342B19" w:rsidRPr="00DE30CE">
          <w:rPr>
            <w:rStyle w:val="a6"/>
            <w:sz w:val="28"/>
            <w:szCs w:val="28"/>
          </w:rPr>
          <w:t>Закон</w:t>
        </w:r>
        <w:proofErr w:type="spellStart"/>
        <w:r w:rsidR="00342B19" w:rsidRPr="00DE30CE">
          <w:rPr>
            <w:rStyle w:val="a6"/>
            <w:sz w:val="28"/>
            <w:szCs w:val="28"/>
            <w:lang w:val="uk-UA"/>
          </w:rPr>
          <w:t>ами</w:t>
        </w:r>
        <w:proofErr w:type="spellEnd"/>
        <w:r w:rsidR="00342B19" w:rsidRPr="00DE30CE">
          <w:rPr>
            <w:rStyle w:val="a6"/>
            <w:sz w:val="28"/>
            <w:szCs w:val="28"/>
          </w:rPr>
          <w:t xml:space="preserve"> </w:t>
        </w:r>
        <w:proofErr w:type="spellStart"/>
        <w:r w:rsidR="00342B19" w:rsidRPr="00DE30CE">
          <w:rPr>
            <w:rStyle w:val="a6"/>
            <w:sz w:val="28"/>
            <w:szCs w:val="28"/>
          </w:rPr>
          <w:t>України</w:t>
        </w:r>
        <w:proofErr w:type="spellEnd"/>
        <w:r w:rsidR="00342B19" w:rsidRPr="00DE30CE">
          <w:rPr>
            <w:rStyle w:val="a6"/>
            <w:sz w:val="28"/>
            <w:szCs w:val="28"/>
          </w:rPr>
          <w:t xml:space="preserve"> “Про </w:t>
        </w:r>
        <w:proofErr w:type="spellStart"/>
        <w:r w:rsidR="00342B19" w:rsidRPr="00DE30CE">
          <w:rPr>
            <w:rStyle w:val="a6"/>
            <w:sz w:val="28"/>
            <w:szCs w:val="28"/>
          </w:rPr>
          <w:t>забезпечення</w:t>
        </w:r>
        <w:proofErr w:type="spellEnd"/>
        <w:r w:rsidR="00342B19" w:rsidRPr="00DE30CE">
          <w:rPr>
            <w:rStyle w:val="a6"/>
            <w:sz w:val="28"/>
            <w:szCs w:val="28"/>
          </w:rPr>
          <w:t xml:space="preserve"> </w:t>
        </w:r>
        <w:proofErr w:type="spellStart"/>
        <w:r w:rsidR="00342B19" w:rsidRPr="00DE30CE">
          <w:rPr>
            <w:rStyle w:val="a6"/>
            <w:sz w:val="28"/>
            <w:szCs w:val="28"/>
          </w:rPr>
          <w:t>санітарного</w:t>
        </w:r>
        <w:proofErr w:type="spellEnd"/>
        <w:r w:rsidR="00342B19" w:rsidRPr="00DE30CE">
          <w:rPr>
            <w:rStyle w:val="a6"/>
            <w:sz w:val="28"/>
            <w:szCs w:val="28"/>
          </w:rPr>
          <w:t xml:space="preserve"> та </w:t>
        </w:r>
        <w:proofErr w:type="spellStart"/>
        <w:r w:rsidR="00342B19" w:rsidRPr="00DE30CE">
          <w:rPr>
            <w:rStyle w:val="a6"/>
            <w:sz w:val="28"/>
            <w:szCs w:val="28"/>
          </w:rPr>
          <w:t>епідемічного</w:t>
        </w:r>
        <w:proofErr w:type="spellEnd"/>
        <w:r w:rsidR="00342B19" w:rsidRPr="00DE30CE">
          <w:rPr>
            <w:rStyle w:val="a6"/>
            <w:sz w:val="28"/>
            <w:szCs w:val="28"/>
          </w:rPr>
          <w:t xml:space="preserve"> </w:t>
        </w:r>
        <w:proofErr w:type="spellStart"/>
        <w:r w:rsidR="00342B19" w:rsidRPr="00DE30CE">
          <w:rPr>
            <w:rStyle w:val="a6"/>
            <w:sz w:val="28"/>
            <w:szCs w:val="28"/>
          </w:rPr>
          <w:t>благополуччя</w:t>
        </w:r>
        <w:proofErr w:type="spellEnd"/>
        <w:r w:rsidR="00342B19" w:rsidRPr="00DE30CE">
          <w:rPr>
            <w:rStyle w:val="a6"/>
            <w:sz w:val="28"/>
            <w:szCs w:val="28"/>
          </w:rPr>
          <w:t xml:space="preserve"> </w:t>
        </w:r>
        <w:proofErr w:type="spellStart"/>
        <w:r w:rsidR="00342B19" w:rsidRPr="00DE30CE">
          <w:rPr>
            <w:rStyle w:val="a6"/>
            <w:sz w:val="28"/>
            <w:szCs w:val="28"/>
          </w:rPr>
          <w:t>населення</w:t>
        </w:r>
        <w:proofErr w:type="spellEnd"/>
        <w:r w:rsidR="00342B19" w:rsidRPr="00DE30CE">
          <w:rPr>
            <w:rStyle w:val="a6"/>
            <w:sz w:val="28"/>
            <w:szCs w:val="28"/>
          </w:rPr>
          <w:t>”</w:t>
        </w:r>
        <w:r w:rsidR="00342B19" w:rsidRPr="00DE30CE">
          <w:rPr>
            <w:rStyle w:val="a6"/>
            <w:sz w:val="28"/>
            <w:szCs w:val="28"/>
            <w:lang w:val="uk-UA"/>
          </w:rPr>
          <w:t>,</w:t>
        </w:r>
        <w:r w:rsidR="00342B19" w:rsidRPr="00DE30CE">
          <w:rPr>
            <w:rStyle w:val="a6"/>
            <w:sz w:val="28"/>
            <w:szCs w:val="28"/>
          </w:rPr>
          <w:t> </w:t>
        </w:r>
      </w:hyperlink>
      <w:hyperlink r:id="rId6" w:history="1">
        <w:r w:rsidR="00342B19" w:rsidRPr="00DE30CE">
          <w:rPr>
            <w:rStyle w:val="a6"/>
            <w:sz w:val="28"/>
            <w:szCs w:val="28"/>
          </w:rPr>
          <w:t xml:space="preserve"> “Про </w:t>
        </w:r>
        <w:proofErr w:type="spellStart"/>
        <w:r w:rsidR="00342B19" w:rsidRPr="00DE30CE">
          <w:rPr>
            <w:rStyle w:val="a6"/>
            <w:sz w:val="28"/>
            <w:szCs w:val="28"/>
          </w:rPr>
          <w:t>охорону</w:t>
        </w:r>
        <w:proofErr w:type="spellEnd"/>
        <w:r w:rsidR="00342B19" w:rsidRPr="00DE30CE">
          <w:rPr>
            <w:rStyle w:val="a6"/>
            <w:sz w:val="28"/>
            <w:szCs w:val="28"/>
          </w:rPr>
          <w:t xml:space="preserve"> </w:t>
        </w:r>
        <w:proofErr w:type="spellStart"/>
        <w:r w:rsidR="00342B19" w:rsidRPr="00DE30CE">
          <w:rPr>
            <w:rStyle w:val="a6"/>
            <w:sz w:val="28"/>
            <w:szCs w:val="28"/>
          </w:rPr>
          <w:t>дитинства</w:t>
        </w:r>
        <w:proofErr w:type="spellEnd"/>
        <w:r w:rsidR="00342B19" w:rsidRPr="00DE30CE">
          <w:rPr>
            <w:rStyle w:val="a6"/>
            <w:sz w:val="28"/>
            <w:szCs w:val="28"/>
          </w:rPr>
          <w:t>”</w:t>
        </w:r>
      </w:hyperlink>
      <w:r w:rsidR="00342B19" w:rsidRPr="00DE30CE">
        <w:rPr>
          <w:sz w:val="28"/>
          <w:szCs w:val="28"/>
          <w:lang w:val="uk-UA"/>
        </w:rPr>
        <w:t>,</w:t>
      </w:r>
      <w:r w:rsidR="00342B19" w:rsidRPr="00DE30CE">
        <w:rPr>
          <w:sz w:val="28"/>
          <w:szCs w:val="28"/>
        </w:rPr>
        <w:t xml:space="preserve"> «</w:t>
      </w:r>
      <w:r w:rsidR="00342B19" w:rsidRPr="00DE30CE">
        <w:rPr>
          <w:rStyle w:val="rvts23"/>
          <w:bCs/>
          <w:sz w:val="28"/>
          <w:szCs w:val="28"/>
        </w:rPr>
        <w:t xml:space="preserve">Про </w:t>
      </w:r>
      <w:proofErr w:type="spellStart"/>
      <w:r w:rsidR="00342B19" w:rsidRPr="00DE30CE">
        <w:rPr>
          <w:rStyle w:val="rvts23"/>
          <w:bCs/>
          <w:sz w:val="28"/>
          <w:szCs w:val="28"/>
        </w:rPr>
        <w:t>протидію</w:t>
      </w:r>
      <w:proofErr w:type="spellEnd"/>
      <w:r w:rsidR="00342B19" w:rsidRPr="00DE30CE">
        <w:rPr>
          <w:rStyle w:val="rvts23"/>
          <w:bCs/>
          <w:sz w:val="28"/>
          <w:szCs w:val="28"/>
        </w:rPr>
        <w:t xml:space="preserve"> </w:t>
      </w:r>
      <w:proofErr w:type="spellStart"/>
      <w:r w:rsidR="00342B19" w:rsidRPr="00DE30CE">
        <w:rPr>
          <w:rStyle w:val="rvts23"/>
          <w:bCs/>
          <w:sz w:val="28"/>
          <w:szCs w:val="28"/>
        </w:rPr>
        <w:t>захворюванню</w:t>
      </w:r>
      <w:proofErr w:type="spellEnd"/>
      <w:r w:rsidR="00342B19" w:rsidRPr="00DE30CE">
        <w:rPr>
          <w:rStyle w:val="rvts23"/>
          <w:bCs/>
          <w:sz w:val="28"/>
          <w:szCs w:val="28"/>
        </w:rPr>
        <w:t xml:space="preserve"> на </w:t>
      </w:r>
      <w:proofErr w:type="spellStart"/>
      <w:r w:rsidR="00342B19" w:rsidRPr="00DE30CE">
        <w:rPr>
          <w:rStyle w:val="rvts23"/>
          <w:bCs/>
          <w:sz w:val="28"/>
          <w:szCs w:val="28"/>
        </w:rPr>
        <w:t>туберкульоз</w:t>
      </w:r>
      <w:proofErr w:type="spellEnd"/>
      <w:r w:rsidR="00342B19" w:rsidRPr="00DE30CE">
        <w:rPr>
          <w:rStyle w:val="rvts23"/>
          <w:bCs/>
          <w:sz w:val="28"/>
          <w:szCs w:val="28"/>
        </w:rPr>
        <w:t>»</w:t>
      </w:r>
      <w:r w:rsidR="00342B19" w:rsidRPr="00DE30CE">
        <w:rPr>
          <w:rStyle w:val="rvts23"/>
          <w:bCs/>
          <w:sz w:val="28"/>
          <w:szCs w:val="28"/>
          <w:lang w:val="uk-UA"/>
        </w:rPr>
        <w:t>,</w:t>
      </w:r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Національною</w:t>
      </w:r>
      <w:proofErr w:type="spellEnd"/>
      <w:r w:rsidR="00342B19" w:rsidRPr="00DE30CE">
        <w:rPr>
          <w:sz w:val="28"/>
          <w:szCs w:val="28"/>
        </w:rPr>
        <w:t xml:space="preserve"> Доктриною </w:t>
      </w:r>
      <w:proofErr w:type="spellStart"/>
      <w:r w:rsidR="00342B19" w:rsidRPr="00DE30CE">
        <w:rPr>
          <w:sz w:val="28"/>
          <w:szCs w:val="28"/>
        </w:rPr>
        <w:t>розвитку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освіти</w:t>
      </w:r>
      <w:proofErr w:type="spellEnd"/>
      <w:r w:rsidR="00342B19" w:rsidRPr="00DE30CE">
        <w:rPr>
          <w:sz w:val="28"/>
          <w:szCs w:val="28"/>
        </w:rPr>
        <w:t>,</w:t>
      </w:r>
      <w:r w:rsidR="00342B19" w:rsidRPr="00DE30CE">
        <w:rPr>
          <w:rStyle w:val="rvts23"/>
          <w:bCs/>
          <w:sz w:val="28"/>
          <w:szCs w:val="28"/>
          <w:lang w:val="uk-UA"/>
        </w:rPr>
        <w:t xml:space="preserve"> </w:t>
      </w:r>
      <w:r w:rsidR="00342B19" w:rsidRPr="00DE30CE">
        <w:rPr>
          <w:rStyle w:val="rvts23"/>
          <w:bCs/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Державним</w:t>
      </w:r>
      <w:proofErr w:type="spellEnd"/>
      <w:r w:rsidR="00342B19" w:rsidRPr="00DE30CE">
        <w:rPr>
          <w:sz w:val="28"/>
          <w:szCs w:val="28"/>
        </w:rPr>
        <w:t xml:space="preserve"> стандартом </w:t>
      </w:r>
      <w:proofErr w:type="spellStart"/>
      <w:r w:rsidR="00342B19" w:rsidRPr="00DE30CE">
        <w:rPr>
          <w:sz w:val="28"/>
          <w:szCs w:val="28"/>
        </w:rPr>
        <w:t>початкової</w:t>
      </w:r>
      <w:proofErr w:type="spellEnd"/>
      <w:r w:rsidR="00342B19" w:rsidRPr="00DE30CE">
        <w:rPr>
          <w:sz w:val="28"/>
          <w:szCs w:val="28"/>
        </w:rPr>
        <w:t xml:space="preserve"> </w:t>
      </w:r>
      <w:r w:rsidR="00342B19" w:rsidRPr="00DE30CE">
        <w:rPr>
          <w:sz w:val="28"/>
          <w:szCs w:val="28"/>
          <w:lang w:val="uk-UA"/>
        </w:rPr>
        <w:t xml:space="preserve">загальної </w:t>
      </w:r>
      <w:proofErr w:type="spellStart"/>
      <w:r w:rsidR="00342B19" w:rsidRPr="00DE30CE">
        <w:rPr>
          <w:sz w:val="28"/>
          <w:szCs w:val="28"/>
        </w:rPr>
        <w:t>освіти</w:t>
      </w:r>
      <w:proofErr w:type="spellEnd"/>
      <w:r w:rsidR="00342B19" w:rsidRPr="00DE30CE">
        <w:rPr>
          <w:sz w:val="28"/>
          <w:szCs w:val="28"/>
        </w:rPr>
        <w:t xml:space="preserve">, </w:t>
      </w:r>
      <w:proofErr w:type="spellStart"/>
      <w:r w:rsidR="00342B19" w:rsidRPr="00DE30CE">
        <w:rPr>
          <w:sz w:val="28"/>
          <w:szCs w:val="28"/>
        </w:rPr>
        <w:t>законодавчими</w:t>
      </w:r>
      <w:proofErr w:type="spellEnd"/>
      <w:r w:rsidR="00342B19" w:rsidRPr="00DE30CE">
        <w:rPr>
          <w:sz w:val="28"/>
          <w:szCs w:val="28"/>
        </w:rPr>
        <w:t xml:space="preserve"> актами Президента </w:t>
      </w:r>
      <w:proofErr w:type="spellStart"/>
      <w:r w:rsidR="00342B19" w:rsidRPr="00DE30CE">
        <w:rPr>
          <w:sz w:val="28"/>
          <w:szCs w:val="28"/>
        </w:rPr>
        <w:t>України</w:t>
      </w:r>
      <w:proofErr w:type="spellEnd"/>
      <w:r w:rsidR="00342B19" w:rsidRPr="00DE30CE">
        <w:rPr>
          <w:sz w:val="28"/>
          <w:szCs w:val="28"/>
        </w:rPr>
        <w:t xml:space="preserve">, </w:t>
      </w:r>
      <w:proofErr w:type="spellStart"/>
      <w:r w:rsidR="00342B19" w:rsidRPr="00DE30CE">
        <w:rPr>
          <w:sz w:val="28"/>
          <w:szCs w:val="28"/>
        </w:rPr>
        <w:t>Кабінету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Міні</w:t>
      </w:r>
      <w:proofErr w:type="gramStart"/>
      <w:r w:rsidR="00342B19" w:rsidRPr="00DE30CE">
        <w:rPr>
          <w:sz w:val="28"/>
          <w:szCs w:val="28"/>
        </w:rPr>
        <w:t>стр</w:t>
      </w:r>
      <w:proofErr w:type="gramEnd"/>
      <w:r w:rsidR="00342B19" w:rsidRPr="00DE30CE">
        <w:rPr>
          <w:sz w:val="28"/>
          <w:szCs w:val="28"/>
        </w:rPr>
        <w:t>ів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України</w:t>
      </w:r>
      <w:proofErr w:type="spellEnd"/>
      <w:r w:rsidR="00342B19" w:rsidRPr="00DE30CE">
        <w:rPr>
          <w:sz w:val="28"/>
          <w:szCs w:val="28"/>
        </w:rPr>
        <w:t xml:space="preserve">, </w:t>
      </w:r>
      <w:proofErr w:type="spellStart"/>
      <w:r w:rsidR="00342B19" w:rsidRPr="00DE30CE">
        <w:rPr>
          <w:sz w:val="28"/>
          <w:szCs w:val="28"/>
        </w:rPr>
        <w:t>інструктивно-методичними</w:t>
      </w:r>
      <w:proofErr w:type="spellEnd"/>
      <w:r w:rsidR="00342B19" w:rsidRPr="00DE30CE">
        <w:rPr>
          <w:sz w:val="28"/>
          <w:szCs w:val="28"/>
        </w:rPr>
        <w:t xml:space="preserve"> та </w:t>
      </w:r>
      <w:proofErr w:type="spellStart"/>
      <w:r w:rsidR="00342B19" w:rsidRPr="00DE30CE">
        <w:rPr>
          <w:sz w:val="28"/>
          <w:szCs w:val="28"/>
        </w:rPr>
        <w:t>нормативними</w:t>
      </w:r>
      <w:proofErr w:type="spellEnd"/>
      <w:r w:rsidR="00342B19" w:rsidRPr="00DE30CE">
        <w:rPr>
          <w:sz w:val="28"/>
          <w:szCs w:val="28"/>
        </w:rPr>
        <w:t xml:space="preserve"> документами </w:t>
      </w:r>
      <w:proofErr w:type="spellStart"/>
      <w:r w:rsidR="00342B19" w:rsidRPr="00DE30CE">
        <w:rPr>
          <w:sz w:val="28"/>
          <w:szCs w:val="28"/>
        </w:rPr>
        <w:t>Міністерства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освіти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і</w:t>
      </w:r>
      <w:proofErr w:type="spellEnd"/>
      <w:r w:rsidR="00342B19" w:rsidRPr="00DE30CE">
        <w:rPr>
          <w:sz w:val="28"/>
          <w:szCs w:val="28"/>
        </w:rPr>
        <w:t xml:space="preserve"> науки </w:t>
      </w:r>
      <w:proofErr w:type="spellStart"/>
      <w:r w:rsidR="00342B19" w:rsidRPr="00DE30CE">
        <w:rPr>
          <w:sz w:val="28"/>
          <w:szCs w:val="28"/>
        </w:rPr>
        <w:t>Україн</w:t>
      </w:r>
      <w:proofErr w:type="spellEnd"/>
      <w:r w:rsidR="00342B19" w:rsidRPr="00DE30CE">
        <w:rPr>
          <w:sz w:val="28"/>
          <w:szCs w:val="28"/>
          <w:lang w:val="uk-UA"/>
        </w:rPr>
        <w:t>и</w:t>
      </w:r>
      <w:r w:rsidR="00342B19" w:rsidRPr="00DE30CE">
        <w:rPr>
          <w:sz w:val="28"/>
          <w:szCs w:val="28"/>
        </w:rPr>
        <w:t xml:space="preserve">, </w:t>
      </w:r>
      <w:proofErr w:type="spellStart"/>
      <w:r w:rsidR="00342B19" w:rsidRPr="00DE30CE">
        <w:rPr>
          <w:sz w:val="28"/>
          <w:szCs w:val="28"/>
        </w:rPr>
        <w:t>іншими</w:t>
      </w:r>
      <w:proofErr w:type="spellEnd"/>
      <w:r w:rsidR="00342B19" w:rsidRPr="00DE30CE">
        <w:rPr>
          <w:sz w:val="28"/>
          <w:szCs w:val="28"/>
        </w:rPr>
        <w:t xml:space="preserve"> </w:t>
      </w:r>
      <w:proofErr w:type="spellStart"/>
      <w:r w:rsidR="00342B19" w:rsidRPr="00DE30CE">
        <w:rPr>
          <w:sz w:val="28"/>
          <w:szCs w:val="28"/>
        </w:rPr>
        <w:t>нормативно-правовими</w:t>
      </w:r>
      <w:proofErr w:type="spellEnd"/>
      <w:r w:rsidR="00342B19" w:rsidRPr="00DE30CE">
        <w:rPr>
          <w:sz w:val="28"/>
          <w:szCs w:val="28"/>
        </w:rPr>
        <w:t xml:space="preserve"> документами.</w:t>
      </w:r>
    </w:p>
    <w:p w:rsidR="00342B19" w:rsidRDefault="00342B19" w:rsidP="00342B19">
      <w:pPr>
        <w:pStyle w:val="rvps6"/>
        <w:shd w:val="clear" w:color="auto" w:fill="FFFFFF"/>
        <w:spacing w:before="300" w:beforeAutospacing="0" w:after="450" w:afterAutospacing="0"/>
        <w:ind w:right="-1" w:firstLine="4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F74AD">
        <w:rPr>
          <w:b/>
          <w:sz w:val="28"/>
          <w:szCs w:val="28"/>
        </w:rPr>
        <w:t>Основною метою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діяльності </w:t>
      </w:r>
      <w:r w:rsidRPr="000F74AD">
        <w:rPr>
          <w:sz w:val="28"/>
          <w:szCs w:val="28"/>
        </w:rPr>
        <w:t>учасників навчально-виховного процесу було створення належних умов щодо забезпечення рівного доступу для здобуття  якісної освіти дошкільниками і молодшими школярами та оздоровчо-профілактична робота з дітьми, схильними щодо захворювання на туберкульоз.</w:t>
      </w:r>
    </w:p>
    <w:p w:rsidR="006175C5" w:rsidRDefault="00EB16CB" w:rsidP="001A43D5">
      <w:pPr>
        <w:pStyle w:val="rvps6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Протягом 2021</w:t>
      </w:r>
      <w:r w:rsidR="004C03C8">
        <w:rPr>
          <w:sz w:val="28"/>
          <w:szCs w:val="28"/>
        </w:rPr>
        <w:t>-</w:t>
      </w:r>
      <w:r>
        <w:rPr>
          <w:sz w:val="28"/>
          <w:szCs w:val="28"/>
        </w:rPr>
        <w:t>2022</w:t>
      </w:r>
      <w:r w:rsidR="006175C5">
        <w:rPr>
          <w:sz w:val="28"/>
          <w:szCs w:val="28"/>
        </w:rPr>
        <w:t xml:space="preserve"> навчального року педагогічний колектив закладу працював над методичною темою: «Оптимізація процесу соціалізації особистості засобами інноваційного наповнення освітнього середовища», а також над </w:t>
      </w:r>
      <w:r w:rsidR="004A37F3">
        <w:rPr>
          <w:sz w:val="28"/>
          <w:szCs w:val="28"/>
        </w:rPr>
        <w:t>виконанням пріоритетних завдань</w:t>
      </w:r>
      <w:r w:rsidR="006175C5">
        <w:rPr>
          <w:sz w:val="28"/>
          <w:szCs w:val="28"/>
        </w:rPr>
        <w:t>:</w:t>
      </w:r>
    </w:p>
    <w:p w:rsidR="00342B19" w:rsidRPr="000530B6" w:rsidRDefault="0008189F" w:rsidP="00342B19">
      <w:pPr>
        <w:jc w:val="both"/>
        <w:rPr>
          <w:sz w:val="28"/>
          <w:szCs w:val="28"/>
          <w:lang w:val="uk-UA"/>
        </w:rPr>
      </w:pPr>
      <w:r w:rsidRPr="00342B19">
        <w:rPr>
          <w:sz w:val="28"/>
          <w:szCs w:val="28"/>
          <w:lang w:val="uk-UA"/>
        </w:rPr>
        <w:t>1</w:t>
      </w:r>
      <w:r w:rsidR="00342B19" w:rsidRPr="000530B6">
        <w:rPr>
          <w:sz w:val="28"/>
          <w:szCs w:val="28"/>
          <w:lang w:val="uk-UA"/>
        </w:rPr>
        <w:t xml:space="preserve">1. </w:t>
      </w:r>
      <w:r w:rsidR="00342B19">
        <w:rPr>
          <w:sz w:val="28"/>
          <w:szCs w:val="28"/>
          <w:lang w:val="uk-UA"/>
        </w:rPr>
        <w:t>Створення безпечного і дружнього до дитини освітнього середовища у відповідності до Національної стратегії розбудови безпечного і здорового освітнього середовища у Новій українській школі.</w:t>
      </w:r>
    </w:p>
    <w:p w:rsidR="00342B19" w:rsidRPr="000530B6" w:rsidRDefault="00342B19" w:rsidP="00342B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530B6">
        <w:rPr>
          <w:sz w:val="28"/>
          <w:szCs w:val="28"/>
          <w:lang w:val="uk-UA"/>
        </w:rPr>
        <w:t xml:space="preserve">. Розвиток інформатизації освітнього процесу, використання інформаційно-комунікаційних технологій  у процесі вивчення предметів навчального плану та </w:t>
      </w:r>
      <w:r>
        <w:rPr>
          <w:sz w:val="28"/>
          <w:szCs w:val="28"/>
          <w:lang w:val="uk-UA"/>
        </w:rPr>
        <w:t>в управлінській</w:t>
      </w:r>
      <w:r w:rsidRPr="000530B6">
        <w:rPr>
          <w:sz w:val="28"/>
          <w:szCs w:val="28"/>
          <w:lang w:val="uk-UA"/>
        </w:rPr>
        <w:t xml:space="preserve"> діяльності. </w:t>
      </w:r>
    </w:p>
    <w:p w:rsidR="00342B19" w:rsidRPr="000530B6" w:rsidRDefault="00342B19" w:rsidP="00342B19">
      <w:pPr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3</w:t>
      </w:r>
      <w:r w:rsidRPr="000530B6">
        <w:rPr>
          <w:sz w:val="28"/>
          <w:szCs w:val="28"/>
          <w:bdr w:val="none" w:sz="0" w:space="0" w:color="auto" w:frame="1"/>
          <w:lang w:val="uk-UA"/>
        </w:rPr>
        <w:t>. Спрямування виховного процесу на найвищі морально-духовні  та потенційні можливості виховання, створення  умов  для досягнення життєвого успіху особистості, розвитку її індивідуальних здібностей.</w:t>
      </w:r>
    </w:p>
    <w:p w:rsidR="00342B19" w:rsidRDefault="00342B19" w:rsidP="00342B19">
      <w:pPr>
        <w:pStyle w:val="a7"/>
        <w:shd w:val="clear" w:color="auto" w:fill="F5FBFD"/>
        <w:spacing w:before="0" w:beforeAutospacing="0" w:after="0" w:afterAutospacing="0" w:line="285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</w:t>
      </w:r>
      <w:r w:rsidRPr="000530B6">
        <w:rPr>
          <w:sz w:val="28"/>
          <w:szCs w:val="28"/>
          <w:bdr w:val="none" w:sz="0" w:space="0" w:color="auto" w:frame="1"/>
        </w:rPr>
        <w:t>.</w:t>
      </w:r>
      <w:r w:rsidRPr="000530B6">
        <w:rPr>
          <w:color w:val="B22222"/>
          <w:sz w:val="28"/>
          <w:szCs w:val="28"/>
          <w:bdr w:val="none" w:sz="0" w:space="0" w:color="auto" w:frame="1"/>
        </w:rPr>
        <w:t xml:space="preserve"> </w:t>
      </w:r>
      <w:r w:rsidRPr="000530B6">
        <w:rPr>
          <w:sz w:val="28"/>
          <w:szCs w:val="28"/>
          <w:bdr w:val="none" w:sz="0" w:space="0" w:color="auto" w:frame="1"/>
        </w:rPr>
        <w:t xml:space="preserve"> Розвиток педагогіки партнерства з родинами та </w:t>
      </w:r>
      <w:proofErr w:type="spellStart"/>
      <w:r w:rsidRPr="000530B6">
        <w:rPr>
          <w:sz w:val="28"/>
          <w:szCs w:val="28"/>
          <w:bdr w:val="none" w:sz="0" w:space="0" w:color="auto" w:frame="1"/>
        </w:rPr>
        <w:t>громадкістю</w:t>
      </w:r>
      <w:proofErr w:type="spellEnd"/>
      <w:r w:rsidRPr="000530B6">
        <w:rPr>
          <w:sz w:val="28"/>
          <w:szCs w:val="28"/>
          <w:bdr w:val="none" w:sz="0" w:space="0" w:color="auto" w:frame="1"/>
        </w:rPr>
        <w:t xml:space="preserve"> щодо надання якісної дошкільної та початкової освіти завдяки розширенню форм та видів співпраці з ними, прозорості та відкритості роботи закладу</w:t>
      </w:r>
      <w:r>
        <w:rPr>
          <w:sz w:val="28"/>
          <w:szCs w:val="28"/>
          <w:bdr w:val="none" w:sz="0" w:space="0" w:color="auto" w:frame="1"/>
        </w:rPr>
        <w:t>.</w:t>
      </w:r>
    </w:p>
    <w:p w:rsidR="00342B19" w:rsidRDefault="00342B19" w:rsidP="00342B19">
      <w:pPr>
        <w:pStyle w:val="a7"/>
        <w:shd w:val="clear" w:color="auto" w:fill="F5FBFD"/>
        <w:spacing w:before="0" w:beforeAutospacing="0" w:after="0" w:afterAutospacing="0" w:line="285" w:lineRule="atLeast"/>
        <w:jc w:val="both"/>
        <w:rPr>
          <w:sz w:val="28"/>
          <w:szCs w:val="28"/>
          <w:bdr w:val="none" w:sz="0" w:space="0" w:color="auto" w:frame="1"/>
        </w:rPr>
      </w:pPr>
    </w:p>
    <w:p w:rsidR="006175C5" w:rsidRDefault="006175C5" w:rsidP="00B26CB4">
      <w:pPr>
        <w:pStyle w:val="rvps6"/>
        <w:shd w:val="clear" w:color="auto" w:fill="FFFFFF"/>
        <w:spacing w:before="300" w:beforeAutospacing="0" w:after="450" w:afterAutospacing="0"/>
        <w:ind w:right="-1" w:firstLine="450"/>
        <w:jc w:val="both"/>
        <w:rPr>
          <w:sz w:val="28"/>
          <w:szCs w:val="28"/>
        </w:rPr>
      </w:pPr>
    </w:p>
    <w:p w:rsidR="004E28FF" w:rsidRDefault="004E28FF" w:rsidP="006175C5">
      <w:pPr>
        <w:jc w:val="both"/>
        <w:rPr>
          <w:sz w:val="28"/>
          <w:szCs w:val="28"/>
          <w:lang w:val="uk-UA"/>
        </w:rPr>
      </w:pPr>
      <w:r w:rsidRPr="000F74AD">
        <w:rPr>
          <w:sz w:val="28"/>
          <w:szCs w:val="28"/>
          <w:lang w:val="uk-UA"/>
        </w:rPr>
        <w:tab/>
      </w:r>
    </w:p>
    <w:p w:rsidR="004E28FF" w:rsidRPr="008F3354" w:rsidRDefault="004E28FF" w:rsidP="008F3354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7E7231">
        <w:rPr>
          <w:sz w:val="28"/>
          <w:szCs w:val="28"/>
        </w:rPr>
        <w:t xml:space="preserve">Відповідно до Закону України про освіту (розділ IV стандарти освіти, освітні програми, кваліфікації та документи про освіту. Стаття 33) в закладі </w:t>
      </w:r>
      <w:r w:rsidR="0008189F">
        <w:rPr>
          <w:sz w:val="28"/>
          <w:szCs w:val="28"/>
        </w:rPr>
        <w:t xml:space="preserve">було </w:t>
      </w:r>
      <w:r w:rsidRPr="007E7231">
        <w:rPr>
          <w:sz w:val="28"/>
          <w:szCs w:val="28"/>
        </w:rPr>
        <w:t>с</w:t>
      </w:r>
      <w:r w:rsidR="0008189F">
        <w:rPr>
          <w:sz w:val="28"/>
          <w:szCs w:val="28"/>
        </w:rPr>
        <w:t>творено освітню програму на 2021-2022</w:t>
      </w:r>
      <w:r w:rsidRPr="007E7231">
        <w:rPr>
          <w:sz w:val="28"/>
          <w:szCs w:val="28"/>
        </w:rPr>
        <w:t xml:space="preserve"> навчальний рік, в якій визначено </w:t>
      </w:r>
      <w:r w:rsidRPr="007E7231">
        <w:rPr>
          <w:sz w:val="28"/>
          <w:szCs w:val="28"/>
          <w:shd w:val="clear" w:color="auto" w:fill="FFFFFF"/>
        </w:rPr>
        <w:t>вимоги до осіб, які можуть розпочати навчання за програмою</w:t>
      </w:r>
      <w:r>
        <w:rPr>
          <w:sz w:val="28"/>
          <w:szCs w:val="28"/>
          <w:shd w:val="clear" w:color="auto" w:fill="FFFFFF"/>
        </w:rPr>
        <w:t>,</w:t>
      </w:r>
      <w:r w:rsidRPr="007E7231">
        <w:rPr>
          <w:sz w:val="28"/>
          <w:szCs w:val="28"/>
          <w:shd w:val="clear" w:color="auto" w:fill="FFFFFF"/>
        </w:rPr>
        <w:t xml:space="preserve"> перелік освітніх компонентів та їх логічну послідовність</w:t>
      </w:r>
      <w:r>
        <w:rPr>
          <w:sz w:val="28"/>
          <w:szCs w:val="28"/>
          <w:shd w:val="clear" w:color="auto" w:fill="FFFFFF"/>
        </w:rPr>
        <w:t>,</w:t>
      </w:r>
      <w:r w:rsidRPr="007E7231">
        <w:rPr>
          <w:sz w:val="28"/>
          <w:szCs w:val="28"/>
          <w:shd w:val="clear" w:color="auto" w:fill="FFFFFF"/>
        </w:rPr>
        <w:t xml:space="preserve"> загальний обсяг навчального навантаження</w:t>
      </w:r>
      <w:r>
        <w:rPr>
          <w:sz w:val="28"/>
          <w:szCs w:val="28"/>
          <w:shd w:val="clear" w:color="auto" w:fill="FFFFFF"/>
        </w:rPr>
        <w:t>,</w:t>
      </w:r>
      <w:r w:rsidRPr="007E7231">
        <w:rPr>
          <w:sz w:val="28"/>
          <w:szCs w:val="28"/>
          <w:shd w:val="clear" w:color="auto" w:fill="FFFFFF"/>
        </w:rPr>
        <w:t xml:space="preserve"> очікувані результати навчання здобувачів освіти</w:t>
      </w:r>
      <w:r w:rsidR="00540647">
        <w:rPr>
          <w:sz w:val="28"/>
          <w:szCs w:val="28"/>
          <w:shd w:val="clear" w:color="auto" w:fill="FFFFFF"/>
        </w:rPr>
        <w:t>.</w:t>
      </w:r>
      <w:r w:rsidRPr="007E7231">
        <w:rPr>
          <w:rFonts w:ascii="Arial" w:hAnsi="Arial" w:cs="Arial"/>
          <w:sz w:val="28"/>
          <w:szCs w:val="28"/>
        </w:rPr>
        <w:t xml:space="preserve"> </w:t>
      </w:r>
    </w:p>
    <w:p w:rsidR="004E28FF" w:rsidRDefault="004E28FF" w:rsidP="007E72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7E7231">
        <w:rPr>
          <w:sz w:val="28"/>
          <w:szCs w:val="28"/>
          <w:lang w:val="uk-UA"/>
        </w:rPr>
        <w:t>1-2 класи навчалися згідно Робочого навчального плану, складеного за Типовою освітньою програмою, розробленою під керівництвом</w:t>
      </w:r>
      <w:r>
        <w:rPr>
          <w:sz w:val="28"/>
          <w:szCs w:val="28"/>
          <w:lang w:val="uk-UA"/>
        </w:rPr>
        <w:t xml:space="preserve">                      Савченко О. Я., затвердженою</w:t>
      </w:r>
      <w:r w:rsidRPr="007E7231">
        <w:rPr>
          <w:sz w:val="28"/>
          <w:szCs w:val="28"/>
          <w:lang w:val="uk-UA"/>
        </w:rPr>
        <w:t xml:space="preserve"> наказом Міністерс</w:t>
      </w:r>
      <w:r>
        <w:rPr>
          <w:sz w:val="28"/>
          <w:szCs w:val="28"/>
          <w:lang w:val="uk-UA"/>
        </w:rPr>
        <w:t>тва освіт</w:t>
      </w:r>
      <w:r w:rsidR="0008189F">
        <w:rPr>
          <w:sz w:val="28"/>
          <w:szCs w:val="28"/>
          <w:lang w:val="uk-UA"/>
        </w:rPr>
        <w:t>и і науки України від 08.10.2019</w:t>
      </w:r>
      <w:r w:rsidRPr="007E7231">
        <w:rPr>
          <w:sz w:val="28"/>
          <w:szCs w:val="28"/>
          <w:lang w:val="uk-UA"/>
        </w:rPr>
        <w:t xml:space="preserve"> року № 1272</w:t>
      </w:r>
      <w:r>
        <w:rPr>
          <w:sz w:val="28"/>
          <w:szCs w:val="28"/>
          <w:lang w:val="uk-UA"/>
        </w:rPr>
        <w:t>.</w:t>
      </w:r>
    </w:p>
    <w:p w:rsidR="004E28FF" w:rsidRDefault="004E28FF" w:rsidP="008B0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="0008189F">
        <w:rPr>
          <w:sz w:val="28"/>
          <w:szCs w:val="28"/>
          <w:lang w:val="uk-UA"/>
        </w:rPr>
        <w:t>-4</w:t>
      </w:r>
      <w:r>
        <w:rPr>
          <w:sz w:val="28"/>
          <w:szCs w:val="28"/>
          <w:lang w:val="uk-UA"/>
        </w:rPr>
        <w:t xml:space="preserve"> класи  </w:t>
      </w:r>
      <w:r w:rsidRPr="007E7231">
        <w:rPr>
          <w:sz w:val="28"/>
          <w:szCs w:val="28"/>
          <w:lang w:val="uk-UA"/>
        </w:rPr>
        <w:t>навчалися згідно Робочого навчального плану, складеного за Типовою освітньою програмою, розробленою під керівництвом</w:t>
      </w:r>
      <w:r>
        <w:rPr>
          <w:sz w:val="28"/>
          <w:szCs w:val="28"/>
          <w:lang w:val="uk-UA"/>
        </w:rPr>
        <w:t xml:space="preserve">                      Савченко О. Я., затвердженою</w:t>
      </w:r>
      <w:r w:rsidRPr="007E7231">
        <w:rPr>
          <w:sz w:val="28"/>
          <w:szCs w:val="28"/>
          <w:lang w:val="uk-UA"/>
        </w:rPr>
        <w:t xml:space="preserve"> наказом Міністерства освіти і науки Ук</w:t>
      </w:r>
      <w:r>
        <w:rPr>
          <w:sz w:val="28"/>
          <w:szCs w:val="28"/>
          <w:lang w:val="uk-UA"/>
        </w:rPr>
        <w:t>раїни від 08.10.2019 року № 1273.</w:t>
      </w:r>
    </w:p>
    <w:p w:rsidR="004E28FF" w:rsidRDefault="004E28FF" w:rsidP="00036A9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16181A"/>
          <w:sz w:val="28"/>
          <w:szCs w:val="28"/>
        </w:rPr>
      </w:pPr>
      <w:r>
        <w:rPr>
          <w:color w:val="16181A"/>
          <w:sz w:val="28"/>
          <w:szCs w:val="28"/>
        </w:rPr>
        <w:t xml:space="preserve">       Варіативна складова Робочого навчального плану забезпечена вивченням учнями 1-4 класів курсу за вибором «Сходинки етичного зростання», яка допомагає молодшим школярам засвоїти етичні норми поведінки та забезпечує їх морально-етичний розвиток.</w:t>
      </w:r>
    </w:p>
    <w:p w:rsidR="004E28FF" w:rsidRDefault="004E28FF" w:rsidP="00036A9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16181A"/>
          <w:sz w:val="28"/>
          <w:szCs w:val="28"/>
        </w:rPr>
      </w:pPr>
      <w:r>
        <w:rPr>
          <w:color w:val="16181A"/>
          <w:sz w:val="28"/>
          <w:szCs w:val="28"/>
        </w:rPr>
        <w:t xml:space="preserve">       </w:t>
      </w:r>
      <w:r>
        <w:rPr>
          <w:sz w:val="28"/>
          <w:szCs w:val="28"/>
        </w:rPr>
        <w:t>З метою здійснення контролю за виконанням освітніх програм</w:t>
      </w:r>
      <w:r>
        <w:rPr>
          <w:color w:val="16181A"/>
          <w:sz w:val="28"/>
          <w:szCs w:val="28"/>
        </w:rPr>
        <w:t xml:space="preserve"> за  затвердженим планом </w:t>
      </w:r>
      <w:proofErr w:type="spellStart"/>
      <w:r>
        <w:rPr>
          <w:color w:val="16181A"/>
          <w:sz w:val="28"/>
          <w:szCs w:val="28"/>
        </w:rPr>
        <w:t>внутрішньошкільного</w:t>
      </w:r>
      <w:proofErr w:type="spellEnd"/>
      <w:r>
        <w:rPr>
          <w:color w:val="16181A"/>
          <w:sz w:val="28"/>
          <w:szCs w:val="28"/>
        </w:rPr>
        <w:t xml:space="preserve"> контролю згідно Річного плану освітньої ро</w:t>
      </w:r>
      <w:r w:rsidR="00342B19">
        <w:rPr>
          <w:color w:val="16181A"/>
          <w:sz w:val="28"/>
          <w:szCs w:val="28"/>
        </w:rPr>
        <w:t>боти КЗО «НВК № 108» ДМР на 2021-2022</w:t>
      </w:r>
      <w:r>
        <w:rPr>
          <w:color w:val="16181A"/>
          <w:sz w:val="28"/>
          <w:szCs w:val="28"/>
        </w:rPr>
        <w:t xml:space="preserve"> </w:t>
      </w:r>
      <w:proofErr w:type="spellStart"/>
      <w:r>
        <w:rPr>
          <w:color w:val="16181A"/>
          <w:sz w:val="28"/>
          <w:szCs w:val="28"/>
        </w:rPr>
        <w:t>н.р</w:t>
      </w:r>
      <w:proofErr w:type="spellEnd"/>
      <w:r>
        <w:rPr>
          <w:color w:val="16181A"/>
          <w:sz w:val="28"/>
          <w:szCs w:val="28"/>
        </w:rPr>
        <w:t>. адміністрацією закладу протягом навчального року проаналізовано стан викладання української мови, математики, Я д</w:t>
      </w:r>
      <w:r w:rsidR="00BB5D9C">
        <w:rPr>
          <w:color w:val="16181A"/>
          <w:sz w:val="28"/>
          <w:szCs w:val="28"/>
        </w:rPr>
        <w:t>осліджую</w:t>
      </w:r>
      <w:r w:rsidR="00342B19">
        <w:rPr>
          <w:color w:val="16181A"/>
          <w:sz w:val="28"/>
          <w:szCs w:val="28"/>
        </w:rPr>
        <w:t xml:space="preserve"> світ, </w:t>
      </w:r>
      <w:r w:rsidR="00A44C40">
        <w:rPr>
          <w:color w:val="16181A"/>
          <w:sz w:val="28"/>
          <w:szCs w:val="28"/>
        </w:rPr>
        <w:t xml:space="preserve">рівень </w:t>
      </w:r>
      <w:proofErr w:type="spellStart"/>
      <w:r w:rsidR="00A44C40">
        <w:rPr>
          <w:color w:val="16181A"/>
          <w:sz w:val="28"/>
          <w:szCs w:val="28"/>
        </w:rPr>
        <w:t>мовленевих</w:t>
      </w:r>
      <w:proofErr w:type="spellEnd"/>
      <w:r w:rsidR="00A44C40">
        <w:rPr>
          <w:color w:val="16181A"/>
          <w:sz w:val="28"/>
          <w:szCs w:val="28"/>
        </w:rPr>
        <w:t xml:space="preserve"> та психо</w:t>
      </w:r>
      <w:r>
        <w:rPr>
          <w:color w:val="16181A"/>
          <w:sz w:val="28"/>
          <w:szCs w:val="28"/>
        </w:rPr>
        <w:t xml:space="preserve">фізичних навичок дітей дошкільного віку,  рівень адаптації першокласників до школи та ін. </w:t>
      </w:r>
    </w:p>
    <w:p w:rsidR="004E28FF" w:rsidRPr="006C3471" w:rsidRDefault="004E28FF" w:rsidP="006C347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16181A"/>
          <w:sz w:val="28"/>
          <w:szCs w:val="28"/>
        </w:rPr>
      </w:pPr>
      <w:r>
        <w:t xml:space="preserve">        </w:t>
      </w:r>
      <w:r w:rsidRPr="006C3471">
        <w:rPr>
          <w:sz w:val="28"/>
          <w:szCs w:val="28"/>
        </w:rPr>
        <w:t>Надано методичні рекомендації щодо покращення якості освіти учнів, показників сформованості життєвих навичок дошкільнят, рівня адаптації дітей до школи для забезпечення наступності між дошкільним та шкільним підрозділом закладу.</w:t>
      </w:r>
      <w:r>
        <w:rPr>
          <w:sz w:val="28"/>
          <w:szCs w:val="28"/>
        </w:rPr>
        <w:t xml:space="preserve"> Здійснюється щорічний моніторинг освітньої діяльності педагогів закладу.</w:t>
      </w:r>
      <w:r w:rsidRPr="006C3471">
        <w:rPr>
          <w:sz w:val="28"/>
          <w:szCs w:val="28"/>
        </w:rPr>
        <w:t xml:space="preserve">   </w:t>
      </w:r>
    </w:p>
    <w:p w:rsidR="004E28FF" w:rsidRDefault="004E28FF" w:rsidP="001A7B6E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0F74AD">
        <w:rPr>
          <w:sz w:val="28"/>
          <w:szCs w:val="28"/>
          <w:lang w:val="uk-UA"/>
        </w:rPr>
        <w:t xml:space="preserve">Протягом </w:t>
      </w:r>
      <w:r w:rsidR="00342B19">
        <w:rPr>
          <w:sz w:val="28"/>
          <w:szCs w:val="28"/>
          <w:lang w:val="uk-UA"/>
        </w:rPr>
        <w:t>2021-2022</w:t>
      </w:r>
      <w:r>
        <w:rPr>
          <w:sz w:val="28"/>
          <w:szCs w:val="28"/>
          <w:lang w:val="uk-UA"/>
        </w:rPr>
        <w:t xml:space="preserve"> </w:t>
      </w:r>
      <w:r w:rsidRPr="000F74AD">
        <w:rPr>
          <w:sz w:val="28"/>
          <w:szCs w:val="28"/>
          <w:lang w:val="uk-UA"/>
        </w:rPr>
        <w:t>навч</w:t>
      </w:r>
      <w:r>
        <w:rPr>
          <w:sz w:val="28"/>
          <w:szCs w:val="28"/>
          <w:lang w:val="uk-UA"/>
        </w:rPr>
        <w:t>ального року педагогічний колектив закладу спрямо</w:t>
      </w:r>
      <w:r w:rsidRPr="000F74A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ув</w:t>
      </w:r>
      <w:r w:rsidRPr="000F74AD">
        <w:rPr>
          <w:sz w:val="28"/>
          <w:szCs w:val="28"/>
          <w:lang w:val="uk-UA"/>
        </w:rPr>
        <w:t>ав свою роботу на підвищення якості освіти, формування морально-етичної особистості дитини,  на збереж</w:t>
      </w:r>
      <w:r>
        <w:rPr>
          <w:sz w:val="28"/>
          <w:szCs w:val="28"/>
          <w:lang w:val="uk-UA"/>
        </w:rPr>
        <w:t xml:space="preserve">ення та зміцнення її здоров’я. </w:t>
      </w:r>
      <w:r w:rsidRPr="00775B54">
        <w:rPr>
          <w:sz w:val="28"/>
          <w:szCs w:val="28"/>
          <w:lang w:val="uk-UA"/>
        </w:rPr>
        <w:t>Необхідно відміт</w:t>
      </w:r>
      <w:r>
        <w:rPr>
          <w:sz w:val="28"/>
          <w:szCs w:val="28"/>
          <w:lang w:val="uk-UA"/>
        </w:rPr>
        <w:t>ити, що ця робота була плідною й</w:t>
      </w:r>
      <w:r w:rsidRPr="00775B54">
        <w:rPr>
          <w:sz w:val="28"/>
          <w:szCs w:val="28"/>
          <w:lang w:val="uk-UA"/>
        </w:rPr>
        <w:t xml:space="preserve"> результативною</w:t>
      </w:r>
      <w:r>
        <w:rPr>
          <w:sz w:val="28"/>
          <w:szCs w:val="28"/>
          <w:lang w:val="uk-UA"/>
        </w:rPr>
        <w:t>.   Так, я</w:t>
      </w:r>
      <w:r w:rsidR="00342B19">
        <w:rPr>
          <w:sz w:val="28"/>
          <w:szCs w:val="28"/>
          <w:lang w:val="uk-UA"/>
        </w:rPr>
        <w:t>кість знань учнів на кінець 2021-2022</w:t>
      </w:r>
      <w:r>
        <w:rPr>
          <w:sz w:val="28"/>
          <w:szCs w:val="28"/>
          <w:lang w:val="uk-UA"/>
        </w:rPr>
        <w:t xml:space="preserve"> </w:t>
      </w:r>
      <w:r w:rsidR="0092617B">
        <w:rPr>
          <w:sz w:val="28"/>
          <w:szCs w:val="28"/>
          <w:lang w:val="uk-UA"/>
        </w:rPr>
        <w:t xml:space="preserve">навчального року становить </w:t>
      </w:r>
      <w:r>
        <w:rPr>
          <w:sz w:val="28"/>
          <w:szCs w:val="28"/>
          <w:lang w:val="uk-UA"/>
        </w:rPr>
        <w:t xml:space="preserve">  </w:t>
      </w:r>
    </w:p>
    <w:p w:rsidR="006A339A" w:rsidRDefault="004E28FF" w:rsidP="00054A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 закладі немає дітей, які пропускають навчальні заняття без поважних причин.    </w:t>
      </w:r>
    </w:p>
    <w:p w:rsidR="006A339A" w:rsidRDefault="006A339A" w:rsidP="006A339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 w:rsidRPr="0096787D">
        <w:rPr>
          <w:b/>
          <w:iCs/>
          <w:sz w:val="28"/>
          <w:szCs w:val="28"/>
          <w:lang w:val="uk-UA"/>
        </w:rPr>
        <w:t xml:space="preserve">       </w:t>
      </w:r>
      <w:r>
        <w:rPr>
          <w:b/>
          <w:iCs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В </w:t>
      </w:r>
      <w:proofErr w:type="spellStart"/>
      <w:r>
        <w:rPr>
          <w:color w:val="000000"/>
          <w:sz w:val="28"/>
          <w:szCs w:val="28"/>
          <w:lang w:val="uk-UA" w:eastAsia="uk-UA"/>
        </w:rPr>
        <w:t>навчально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- виховному комплексі у 2021-2022 навчальному році функціонувало 6 вікових груп дошкільного віку (від 2 до 6 років) та 7 класів загальноосвітньої школи І ступеня (1 клас – 2, 2 клас – 2, 3 клас – 2, 4 клас – 1), 5 груп продовженого дня .</w:t>
      </w:r>
    </w:p>
    <w:p w:rsidR="006A339A" w:rsidRPr="00E00397" w:rsidRDefault="006A339A" w:rsidP="006A339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Заклад освіти здійснював свою  освітню  діяльність відповідно                  до Ста</w:t>
      </w:r>
      <w:r>
        <w:rPr>
          <w:color w:val="000000"/>
          <w:sz w:val="28"/>
          <w:szCs w:val="28"/>
          <w:lang w:val="uk-UA" w:eastAsia="uk-UA"/>
        </w:rPr>
        <w:softHyphen/>
        <w:t>туту. Освітній  процес в шкільному відділенні здійснювався в одну зміну. Заклад працює за п’ятиденним режимом.</w:t>
      </w:r>
    </w:p>
    <w:p w:rsidR="006A339A" w:rsidRPr="00423B21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Учнів, які пропускали навчальні заняття без поважних причин, схильних до скоєння правопорушень немає.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423B21">
        <w:rPr>
          <w:sz w:val="28"/>
          <w:szCs w:val="28"/>
          <w:lang w:val="uk-UA"/>
        </w:rPr>
        <w:t xml:space="preserve">Упродовж  року </w:t>
      </w:r>
      <w:proofErr w:type="spellStart"/>
      <w:r w:rsidRPr="00423B21">
        <w:rPr>
          <w:sz w:val="28"/>
          <w:szCs w:val="28"/>
          <w:lang w:val="uk-UA"/>
        </w:rPr>
        <w:t>освітньо</w:t>
      </w:r>
      <w:proofErr w:type="spellEnd"/>
      <w:r>
        <w:rPr>
          <w:sz w:val="28"/>
          <w:szCs w:val="28"/>
          <w:lang w:val="uk-UA"/>
        </w:rPr>
        <w:t xml:space="preserve"> </w:t>
      </w:r>
      <w:r w:rsidRPr="00423B2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виховний процес здійснювали 32 педагоги</w:t>
      </w:r>
      <w:r w:rsidRPr="00423B21">
        <w:rPr>
          <w:sz w:val="28"/>
          <w:szCs w:val="28"/>
          <w:lang w:val="uk-UA"/>
        </w:rPr>
        <w:t>, з яких м</w:t>
      </w:r>
      <w:r>
        <w:rPr>
          <w:sz w:val="28"/>
          <w:szCs w:val="28"/>
          <w:lang w:val="uk-UA"/>
        </w:rPr>
        <w:t>али вищу освіту -  23 педагоги</w:t>
      </w:r>
      <w:r w:rsidRPr="00423B21">
        <w:rPr>
          <w:sz w:val="28"/>
          <w:szCs w:val="28"/>
          <w:lang w:val="uk-UA"/>
        </w:rPr>
        <w:t>, серед</w:t>
      </w:r>
      <w:r>
        <w:rPr>
          <w:sz w:val="28"/>
          <w:szCs w:val="28"/>
          <w:lang w:val="uk-UA"/>
        </w:rPr>
        <w:t>ню спеціальну  -  8  педагогів, незакінчена вища - 1.</w:t>
      </w:r>
      <w:r w:rsidRPr="00423B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«вищою кваліфікаційною  категорією» працювало  14 педагогів</w:t>
      </w:r>
      <w:r w:rsidRPr="00423B2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 «першою</w:t>
      </w:r>
      <w:r w:rsidRPr="00423B21">
        <w:rPr>
          <w:sz w:val="28"/>
          <w:szCs w:val="28"/>
          <w:lang w:val="uk-UA"/>
        </w:rPr>
        <w:t xml:space="preserve"> кваліфікаційн</w:t>
      </w:r>
      <w:r>
        <w:rPr>
          <w:sz w:val="28"/>
          <w:szCs w:val="28"/>
          <w:lang w:val="uk-UA"/>
        </w:rPr>
        <w:t>ою</w:t>
      </w:r>
      <w:r w:rsidRPr="00423B21">
        <w:rPr>
          <w:sz w:val="28"/>
          <w:szCs w:val="28"/>
          <w:lang w:val="uk-UA"/>
        </w:rPr>
        <w:t xml:space="preserve"> категорі</w:t>
      </w:r>
      <w:r>
        <w:rPr>
          <w:sz w:val="28"/>
          <w:szCs w:val="28"/>
          <w:lang w:val="uk-UA"/>
        </w:rPr>
        <w:t>єю» – 4 педагоги</w:t>
      </w:r>
      <w:r w:rsidRPr="00423B21">
        <w:rPr>
          <w:sz w:val="28"/>
          <w:szCs w:val="28"/>
          <w:lang w:val="uk-UA"/>
        </w:rPr>
        <w:t xml:space="preserve">,  кваліфікаційну категорію </w:t>
      </w:r>
      <w:r>
        <w:rPr>
          <w:sz w:val="28"/>
          <w:szCs w:val="28"/>
          <w:lang w:val="uk-UA"/>
        </w:rPr>
        <w:t>«спеціаліст» та тарифний розряд - 14 педагогів. У 2021-2022 навчальному році в навчально-виховному комплексі працювало</w:t>
      </w:r>
      <w:r w:rsidRPr="004A2A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5</w:t>
      </w:r>
      <w:r w:rsidRPr="00D55505">
        <w:rPr>
          <w:sz w:val="28"/>
          <w:szCs w:val="28"/>
          <w:lang w:val="uk-UA"/>
        </w:rPr>
        <w:t xml:space="preserve">  вчител</w:t>
      </w:r>
      <w:r>
        <w:rPr>
          <w:sz w:val="28"/>
          <w:szCs w:val="28"/>
          <w:lang w:val="uk-UA"/>
        </w:rPr>
        <w:t>ів</w:t>
      </w:r>
      <w:r w:rsidRPr="00D55505">
        <w:rPr>
          <w:sz w:val="28"/>
          <w:szCs w:val="28"/>
          <w:lang w:val="uk-UA"/>
        </w:rPr>
        <w:t>-методист</w:t>
      </w:r>
      <w:r>
        <w:rPr>
          <w:sz w:val="28"/>
          <w:szCs w:val="28"/>
          <w:lang w:val="uk-UA"/>
        </w:rPr>
        <w:t xml:space="preserve">ів, 5 </w:t>
      </w:r>
      <w:r w:rsidRPr="00D55505">
        <w:rPr>
          <w:sz w:val="28"/>
          <w:szCs w:val="28"/>
          <w:lang w:val="uk-UA"/>
        </w:rPr>
        <w:t>виховател</w:t>
      </w:r>
      <w:r>
        <w:rPr>
          <w:sz w:val="28"/>
          <w:szCs w:val="28"/>
          <w:lang w:val="uk-UA"/>
        </w:rPr>
        <w:t>ів</w:t>
      </w:r>
      <w:r w:rsidRPr="00D55505">
        <w:rPr>
          <w:sz w:val="28"/>
          <w:szCs w:val="28"/>
          <w:lang w:val="uk-UA"/>
        </w:rPr>
        <w:t>-методист</w:t>
      </w:r>
      <w:r>
        <w:rPr>
          <w:sz w:val="28"/>
          <w:szCs w:val="28"/>
          <w:lang w:val="uk-UA"/>
        </w:rPr>
        <w:t>а,</w:t>
      </w:r>
      <w:r w:rsidRPr="00300B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 «старший вихователь», 1 «старший учитель».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555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В закладі постійно ведеться робота щодо професіонального зростання і самовдосконалення педагогів. Так, у</w:t>
      </w:r>
      <w:r w:rsidRPr="0041512F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41512F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22</w:t>
      </w:r>
      <w:r w:rsidRPr="0041512F">
        <w:rPr>
          <w:sz w:val="28"/>
          <w:szCs w:val="28"/>
          <w:lang w:val="uk-UA"/>
        </w:rPr>
        <w:t xml:space="preserve"> навчальн</w:t>
      </w:r>
      <w:r>
        <w:rPr>
          <w:sz w:val="28"/>
          <w:szCs w:val="28"/>
          <w:lang w:val="uk-UA"/>
        </w:rPr>
        <w:t>ому</w:t>
      </w:r>
      <w:r w:rsidRPr="004151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оці</w:t>
      </w:r>
      <w:r w:rsidRPr="0041512F">
        <w:rPr>
          <w:sz w:val="28"/>
          <w:szCs w:val="28"/>
          <w:lang w:val="uk-UA"/>
        </w:rPr>
        <w:t xml:space="preserve"> за планом було атестовано </w:t>
      </w:r>
      <w:r>
        <w:rPr>
          <w:sz w:val="28"/>
          <w:szCs w:val="28"/>
          <w:lang w:val="uk-UA"/>
        </w:rPr>
        <w:t>5</w:t>
      </w:r>
      <w:r w:rsidRPr="0041512F">
        <w:rPr>
          <w:sz w:val="28"/>
          <w:szCs w:val="28"/>
          <w:lang w:val="uk-UA"/>
        </w:rPr>
        <w:t xml:space="preserve"> </w:t>
      </w:r>
      <w:proofErr w:type="spellStart"/>
      <w:r w:rsidRPr="0041512F">
        <w:rPr>
          <w:sz w:val="28"/>
          <w:szCs w:val="28"/>
          <w:lang w:val="uk-UA"/>
        </w:rPr>
        <w:t>педпрацівників</w:t>
      </w:r>
      <w:proofErr w:type="spellEnd"/>
      <w:r w:rsidRPr="004151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 </w:t>
      </w:r>
      <w:proofErr w:type="spellStart"/>
      <w:r>
        <w:rPr>
          <w:sz w:val="28"/>
          <w:szCs w:val="28"/>
          <w:lang w:val="uk-UA"/>
        </w:rPr>
        <w:t>міжатестаційний</w:t>
      </w:r>
      <w:proofErr w:type="spellEnd"/>
      <w:r>
        <w:rPr>
          <w:sz w:val="28"/>
          <w:szCs w:val="28"/>
          <w:lang w:val="uk-UA"/>
        </w:rPr>
        <w:t xml:space="preserve"> період педагоги підвищували свій професійний рівень, беручи участь в семінарах,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вебінарах</w:t>
      </w:r>
      <w:proofErr w:type="spellEnd"/>
      <w:r>
        <w:rPr>
          <w:sz w:val="28"/>
          <w:szCs w:val="28"/>
          <w:lang w:val="uk-UA"/>
        </w:rPr>
        <w:t>, конференціях  в методичних об</w:t>
      </w:r>
      <w:r w:rsidRPr="0041512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єднаннях. Ними було підготовлено відкриті покази інтегрованих уроків, занять, виховних заходів</w:t>
      </w:r>
      <w:r w:rsidRPr="00263464">
        <w:rPr>
          <w:sz w:val="28"/>
          <w:szCs w:val="28"/>
          <w:lang w:val="uk-UA"/>
        </w:rPr>
        <w:t xml:space="preserve">. Вчителі та вихователі закладу освіти завжди діляться </w:t>
      </w:r>
      <w:r w:rsidRPr="00263464">
        <w:rPr>
          <w:color w:val="000000"/>
          <w:sz w:val="28"/>
          <w:szCs w:val="28"/>
          <w:lang w:val="uk-UA"/>
        </w:rPr>
        <w:t>власним досвідом з колегами на педагогічних радах і  засіданнях методичного об’єднання вчителів 1-4 класів</w:t>
      </w:r>
      <w:r>
        <w:rPr>
          <w:color w:val="000000"/>
          <w:sz w:val="28"/>
          <w:szCs w:val="28"/>
          <w:lang w:val="uk-UA"/>
        </w:rPr>
        <w:t xml:space="preserve">, використовуючи для цього власні </w:t>
      </w:r>
      <w:proofErr w:type="spellStart"/>
      <w:r>
        <w:rPr>
          <w:color w:val="000000"/>
          <w:sz w:val="28"/>
          <w:szCs w:val="28"/>
          <w:lang w:val="uk-UA"/>
        </w:rPr>
        <w:t>проєкти</w:t>
      </w:r>
      <w:proofErr w:type="spellEnd"/>
      <w:r>
        <w:rPr>
          <w:color w:val="000000"/>
          <w:sz w:val="28"/>
          <w:szCs w:val="28"/>
          <w:lang w:val="uk-UA"/>
        </w:rPr>
        <w:t xml:space="preserve"> та презентації.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Так,  вихователь Капуста Т.В. три роки поспіль працює над проблемою «Формування творчих здібностей дітей дошкільного віку засобами мистецтва». Досвід узагальнено у вигляді методичного посібника для каталогу «Відкритий урок: розробки, технології, досвід», </w:t>
      </w:r>
      <w:r w:rsidRPr="00BD170A">
        <w:rPr>
          <w:sz w:val="28"/>
          <w:szCs w:val="28"/>
          <w:lang w:val="uk-UA"/>
        </w:rPr>
        <w:t>який вона представила на засіданні атестаційної комісії І рівня.</w:t>
      </w:r>
      <w:r>
        <w:rPr>
          <w:sz w:val="28"/>
          <w:szCs w:val="28"/>
          <w:lang w:val="uk-UA"/>
        </w:rPr>
        <w:t xml:space="preserve"> Педагог розробила серію консультацій з проблеми «Складові безпеки дитини»; підготувала та провела цикл інтегрованих занять з пріоритетом мовленнєвої діяльності.</w:t>
      </w:r>
    </w:p>
    <w:p w:rsidR="006A339A" w:rsidRDefault="006A339A" w:rsidP="006A339A">
      <w:pPr>
        <w:jc w:val="both"/>
        <w:rPr>
          <w:color w:val="000000"/>
          <w:sz w:val="28"/>
          <w:szCs w:val="28"/>
          <w:lang w:val="uk-UA"/>
        </w:rPr>
      </w:pPr>
      <w:r w:rsidRPr="003301D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Заслуговує на увагу проектна діяльність вчителя вищої категорії                 </w:t>
      </w:r>
      <w:proofErr w:type="spellStart"/>
      <w:r>
        <w:rPr>
          <w:sz w:val="28"/>
          <w:szCs w:val="28"/>
          <w:lang w:val="uk-UA"/>
        </w:rPr>
        <w:t>Анацької</w:t>
      </w:r>
      <w:proofErr w:type="spellEnd"/>
      <w:r>
        <w:rPr>
          <w:sz w:val="28"/>
          <w:szCs w:val="28"/>
          <w:lang w:val="uk-UA"/>
        </w:rPr>
        <w:t xml:space="preserve"> Т.О. </w:t>
      </w:r>
      <w:proofErr w:type="spellStart"/>
      <w:r>
        <w:rPr>
          <w:sz w:val="28"/>
          <w:szCs w:val="28"/>
          <w:lang w:val="uk-UA"/>
        </w:rPr>
        <w:t>Тк</w:t>
      </w:r>
      <w:proofErr w:type="spellEnd"/>
      <w:r>
        <w:rPr>
          <w:sz w:val="28"/>
          <w:szCs w:val="28"/>
          <w:lang w:val="uk-UA"/>
        </w:rPr>
        <w:t>, у лютому 2022 року вона представила свій проект «Допоможи птахам взимку» на нестандартному уроці з використанням інтерактивних технологій «У чому полягають особливості зимового життя птахів?». Тетяна Олексіївна розробила цикл у років з предметів «Я досліджую світ», «Літературне читання», з використанням інтерактивних технологій, має власні посібники з екологічного виховання молодших школярів.</w:t>
      </w:r>
    </w:p>
    <w:p w:rsidR="006A339A" w:rsidRPr="00E90413" w:rsidRDefault="006A339A" w:rsidP="006A339A">
      <w:pPr>
        <w:tabs>
          <w:tab w:val="left" w:pos="-2977"/>
        </w:tabs>
        <w:rPr>
          <w:sz w:val="28"/>
          <w:szCs w:val="28"/>
          <w:lang w:val="uk-UA"/>
        </w:rPr>
      </w:pPr>
      <w:r w:rsidRPr="00E90413">
        <w:rPr>
          <w:color w:val="000000"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Педагоги закладу </w:t>
      </w:r>
      <w:r w:rsidRPr="00E90413">
        <w:rPr>
          <w:sz w:val="28"/>
          <w:szCs w:val="28"/>
          <w:lang w:val="uk-UA"/>
        </w:rPr>
        <w:t xml:space="preserve"> є автор</w:t>
      </w:r>
      <w:r>
        <w:rPr>
          <w:sz w:val="28"/>
          <w:szCs w:val="28"/>
          <w:lang w:val="uk-UA"/>
        </w:rPr>
        <w:t xml:space="preserve">ами </w:t>
      </w:r>
      <w:r w:rsidRPr="00E90413">
        <w:rPr>
          <w:sz w:val="28"/>
          <w:szCs w:val="28"/>
          <w:lang w:val="uk-UA"/>
        </w:rPr>
        <w:t xml:space="preserve"> багатьох наукових статей,  надрукованих у Науково-методичному альманасі «Нива знань» та викладених на Форумі педагогічних ідей у каталозі «Відкритий урок: розробки, технології, досвід» на сайті Освіта.</w:t>
      </w:r>
      <w:proofErr w:type="spellStart"/>
      <w:r w:rsidRPr="00E90413">
        <w:rPr>
          <w:sz w:val="28"/>
          <w:szCs w:val="28"/>
        </w:rPr>
        <w:t>ua</w:t>
      </w:r>
      <w:proofErr w:type="spellEnd"/>
      <w:r w:rsidRPr="00E904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Вони -</w:t>
      </w:r>
      <w:r w:rsidRPr="00E90413">
        <w:rPr>
          <w:rFonts w:eastAsia="Calibri"/>
          <w:sz w:val="28"/>
          <w:szCs w:val="28"/>
          <w:lang w:val="uk-UA"/>
        </w:rPr>
        <w:t xml:space="preserve"> постійні учасники  обласних виставок</w:t>
      </w:r>
      <w:r>
        <w:rPr>
          <w:rFonts w:eastAsia="Calibri"/>
          <w:sz w:val="28"/>
          <w:szCs w:val="28"/>
          <w:lang w:val="uk-UA"/>
        </w:rPr>
        <w:t xml:space="preserve">  </w:t>
      </w:r>
      <w:r w:rsidRPr="00E90413">
        <w:rPr>
          <w:rFonts w:eastAsia="Calibri"/>
          <w:sz w:val="28"/>
          <w:szCs w:val="28"/>
          <w:lang w:val="uk-UA"/>
        </w:rPr>
        <w:t xml:space="preserve">- презентацій  «Педагогічні  здобутки Дніпропетровщини». </w:t>
      </w:r>
      <w:r w:rsidRPr="00E90413">
        <w:rPr>
          <w:color w:val="000000"/>
          <w:sz w:val="28"/>
          <w:szCs w:val="28"/>
          <w:lang w:val="uk-UA"/>
        </w:rPr>
        <w:t xml:space="preserve">    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Педагоги шкільного та дошкільного відділень у 2021 та 2022 роках продовжували підвищувати свій професійний рівень також на курсах підвищення кваліфікації, які проходили в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режимі. </w:t>
      </w:r>
    </w:p>
    <w:p w:rsidR="00EE23A3" w:rsidRDefault="00EE23A3" w:rsidP="006A339A">
      <w:pPr>
        <w:jc w:val="center"/>
        <w:rPr>
          <w:b/>
          <w:sz w:val="28"/>
          <w:szCs w:val="28"/>
          <w:lang w:val="uk-UA"/>
        </w:rPr>
      </w:pPr>
    </w:p>
    <w:p w:rsidR="00EE23A3" w:rsidRDefault="00EE23A3" w:rsidP="006A339A">
      <w:pPr>
        <w:jc w:val="center"/>
        <w:rPr>
          <w:b/>
          <w:sz w:val="28"/>
          <w:szCs w:val="28"/>
          <w:lang w:val="uk-UA"/>
        </w:rPr>
      </w:pPr>
    </w:p>
    <w:p w:rsidR="006A339A" w:rsidRPr="00196497" w:rsidRDefault="006A339A" w:rsidP="006A339A">
      <w:pPr>
        <w:jc w:val="center"/>
        <w:rPr>
          <w:b/>
          <w:sz w:val="28"/>
          <w:szCs w:val="28"/>
          <w:lang w:val="uk-UA"/>
        </w:rPr>
      </w:pPr>
      <w:proofErr w:type="spellStart"/>
      <w:r w:rsidRPr="00196497">
        <w:rPr>
          <w:b/>
          <w:sz w:val="28"/>
          <w:szCs w:val="28"/>
        </w:rPr>
        <w:lastRenderedPageBreak/>
        <w:t>Результати</w:t>
      </w:r>
      <w:proofErr w:type="spellEnd"/>
      <w:r w:rsidRPr="00196497">
        <w:rPr>
          <w:b/>
          <w:sz w:val="28"/>
          <w:szCs w:val="28"/>
        </w:rPr>
        <w:t xml:space="preserve"> </w:t>
      </w:r>
      <w:proofErr w:type="spellStart"/>
      <w:r w:rsidRPr="00196497">
        <w:rPr>
          <w:b/>
          <w:sz w:val="28"/>
          <w:szCs w:val="28"/>
        </w:rPr>
        <w:t>атестації</w:t>
      </w:r>
      <w:proofErr w:type="spellEnd"/>
      <w:r w:rsidRPr="00196497">
        <w:rPr>
          <w:b/>
          <w:sz w:val="28"/>
          <w:szCs w:val="28"/>
        </w:rPr>
        <w:t xml:space="preserve"> </w:t>
      </w:r>
      <w:proofErr w:type="spellStart"/>
      <w:r w:rsidRPr="00196497">
        <w:rPr>
          <w:b/>
          <w:sz w:val="28"/>
          <w:szCs w:val="28"/>
        </w:rPr>
        <w:t>педагогічних</w:t>
      </w:r>
      <w:proofErr w:type="spellEnd"/>
      <w:r w:rsidRPr="00196497">
        <w:rPr>
          <w:b/>
          <w:sz w:val="28"/>
          <w:szCs w:val="28"/>
        </w:rPr>
        <w:t xml:space="preserve"> </w:t>
      </w:r>
      <w:proofErr w:type="spellStart"/>
      <w:r w:rsidRPr="00196497">
        <w:rPr>
          <w:b/>
          <w:sz w:val="28"/>
          <w:szCs w:val="28"/>
        </w:rPr>
        <w:t>працівникі</w:t>
      </w:r>
      <w:proofErr w:type="gramStart"/>
      <w:r w:rsidRPr="00196497">
        <w:rPr>
          <w:b/>
          <w:sz w:val="28"/>
          <w:szCs w:val="28"/>
        </w:rPr>
        <w:t>в</w:t>
      </w:r>
      <w:proofErr w:type="spellEnd"/>
      <w:proofErr w:type="gramEnd"/>
      <w:r w:rsidR="00EE23A3">
        <w:rPr>
          <w:b/>
          <w:sz w:val="28"/>
          <w:szCs w:val="28"/>
          <w:lang w:val="uk-UA"/>
        </w:rPr>
        <w:t xml:space="preserve"> у 2022</w:t>
      </w:r>
      <w:r w:rsidRPr="00196497">
        <w:rPr>
          <w:b/>
          <w:sz w:val="28"/>
          <w:szCs w:val="28"/>
          <w:lang w:val="uk-UA"/>
        </w:rPr>
        <w:t xml:space="preserve"> році</w:t>
      </w:r>
    </w:p>
    <w:p w:rsidR="006A339A" w:rsidRPr="007600B4" w:rsidRDefault="006A339A" w:rsidP="006A339A">
      <w:pPr>
        <w:rPr>
          <w:b/>
          <w:color w:val="FF0000"/>
          <w:sz w:val="26"/>
          <w:szCs w:val="26"/>
          <w:lang w:val="uk-UA"/>
        </w:rPr>
      </w:pPr>
    </w:p>
    <w:tbl>
      <w:tblPr>
        <w:tblpPr w:leftFromText="180" w:rightFromText="180" w:vertAnchor="text" w:horzAnchor="margin" w:tblpXSpec="center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5"/>
        <w:gridCol w:w="4458"/>
      </w:tblGrid>
      <w:tr w:rsidR="006A339A" w:rsidTr="007B3ADC">
        <w:trPr>
          <w:trHeight w:val="29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Pr="00196497" w:rsidRDefault="006A339A" w:rsidP="007B3ADC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96497">
              <w:rPr>
                <w:b/>
                <w:sz w:val="28"/>
                <w:szCs w:val="28"/>
              </w:rPr>
              <w:t>Всього</w:t>
            </w:r>
            <w:proofErr w:type="spellEnd"/>
            <w:r w:rsidRPr="001964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6497">
              <w:rPr>
                <w:b/>
                <w:sz w:val="28"/>
                <w:szCs w:val="28"/>
              </w:rPr>
              <w:t>атестувалося</w:t>
            </w:r>
            <w:proofErr w:type="spellEnd"/>
            <w:r w:rsidRPr="0019649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Pr="00196497" w:rsidRDefault="006A339A" w:rsidP="007B3AD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A339A" w:rsidTr="007B3ADC">
        <w:trPr>
          <w:trHeight w:val="28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Pr="00196497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proofErr w:type="gramStart"/>
            <w:r w:rsidRPr="00196497">
              <w:rPr>
                <w:sz w:val="28"/>
                <w:szCs w:val="28"/>
              </w:rPr>
              <w:t>У</w:t>
            </w:r>
            <w:proofErr w:type="gramEnd"/>
            <w:r w:rsidRPr="00196497">
              <w:rPr>
                <w:sz w:val="28"/>
                <w:szCs w:val="28"/>
              </w:rPr>
              <w:t xml:space="preserve"> тому </w:t>
            </w:r>
            <w:proofErr w:type="spellStart"/>
            <w:r w:rsidRPr="00196497">
              <w:rPr>
                <w:sz w:val="28"/>
                <w:szCs w:val="28"/>
              </w:rPr>
              <w:t>числі</w:t>
            </w:r>
            <w:proofErr w:type="spellEnd"/>
            <w:r w:rsidRPr="00196497">
              <w:rPr>
                <w:sz w:val="28"/>
                <w:szCs w:val="28"/>
              </w:rPr>
              <w:t xml:space="preserve"> на: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Pr="00196497" w:rsidRDefault="006A339A" w:rsidP="007B3AD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A339A" w:rsidTr="007B3ADC">
        <w:trPr>
          <w:trHeight w:val="59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Pr="00196497" w:rsidRDefault="006A339A" w:rsidP="007B3ADC">
            <w:pPr>
              <w:rPr>
                <w:sz w:val="28"/>
                <w:szCs w:val="28"/>
                <w:lang w:val="uk-UA"/>
              </w:rPr>
            </w:pPr>
            <w:r w:rsidRPr="001964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6497">
              <w:rPr>
                <w:sz w:val="28"/>
                <w:szCs w:val="28"/>
              </w:rPr>
              <w:t>відповідність</w:t>
            </w:r>
            <w:proofErr w:type="spellEnd"/>
            <w:r w:rsidRPr="00196497">
              <w:rPr>
                <w:sz w:val="28"/>
                <w:szCs w:val="28"/>
              </w:rPr>
              <w:t xml:space="preserve"> «</w:t>
            </w:r>
            <w:proofErr w:type="spellStart"/>
            <w:r w:rsidRPr="00196497">
              <w:rPr>
                <w:sz w:val="28"/>
                <w:szCs w:val="28"/>
              </w:rPr>
              <w:t>вищій</w:t>
            </w:r>
            <w:proofErr w:type="spellEnd"/>
            <w:r w:rsidRPr="00196497">
              <w:rPr>
                <w:sz w:val="28"/>
                <w:szCs w:val="28"/>
              </w:rPr>
              <w:t xml:space="preserve"> </w:t>
            </w:r>
            <w:proofErr w:type="spellStart"/>
            <w:r w:rsidRPr="00196497">
              <w:rPr>
                <w:sz w:val="28"/>
                <w:szCs w:val="28"/>
              </w:rPr>
              <w:t>кваліфікаційній</w:t>
            </w:r>
            <w:proofErr w:type="spellEnd"/>
            <w:r w:rsidRPr="00196497">
              <w:rPr>
                <w:sz w:val="28"/>
                <w:szCs w:val="28"/>
              </w:rPr>
              <w:t xml:space="preserve"> </w:t>
            </w:r>
            <w:proofErr w:type="spellStart"/>
            <w:r w:rsidRPr="00196497">
              <w:rPr>
                <w:sz w:val="28"/>
                <w:szCs w:val="28"/>
              </w:rPr>
              <w:t>категорії</w:t>
            </w:r>
            <w:proofErr w:type="spellEnd"/>
            <w:r w:rsidRPr="00196497">
              <w:rPr>
                <w:sz w:val="28"/>
                <w:szCs w:val="28"/>
              </w:rPr>
              <w:t>»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Pr="00196497" w:rsidRDefault="006A339A" w:rsidP="007B3A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39A" w:rsidTr="007B3ADC">
        <w:trPr>
          <w:trHeight w:val="59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Pr="007600B4" w:rsidRDefault="006A339A" w:rsidP="007B3A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присвоєння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вищ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кваліфікаційн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196497">
              <w:rPr>
                <w:sz w:val="28"/>
                <w:szCs w:val="28"/>
              </w:rPr>
              <w:t xml:space="preserve"> </w:t>
            </w:r>
            <w:proofErr w:type="spellStart"/>
            <w:r w:rsidRPr="00196497">
              <w:rPr>
                <w:sz w:val="28"/>
                <w:szCs w:val="28"/>
              </w:rPr>
              <w:t>категорії</w:t>
            </w:r>
            <w:proofErr w:type="spellEnd"/>
            <w:r w:rsidRPr="00196497">
              <w:rPr>
                <w:sz w:val="28"/>
                <w:szCs w:val="28"/>
              </w:rPr>
              <w:t>»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Default="006A339A" w:rsidP="007B3A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39A" w:rsidTr="007B3ADC">
        <w:trPr>
          <w:trHeight w:val="58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Pr="00196497" w:rsidRDefault="006A339A" w:rsidP="007B3ADC">
            <w:pPr>
              <w:rPr>
                <w:sz w:val="28"/>
                <w:szCs w:val="28"/>
                <w:lang w:val="uk-UA"/>
              </w:rPr>
            </w:pPr>
            <w:r w:rsidRPr="001964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присвоєння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 xml:space="preserve">першої </w:t>
            </w:r>
            <w:proofErr w:type="spellStart"/>
            <w:r w:rsidRPr="00196497">
              <w:rPr>
                <w:sz w:val="28"/>
                <w:szCs w:val="28"/>
              </w:rPr>
              <w:t>кваліфікаційної</w:t>
            </w:r>
            <w:proofErr w:type="spellEnd"/>
            <w:r w:rsidRPr="00196497">
              <w:rPr>
                <w:sz w:val="28"/>
                <w:szCs w:val="28"/>
              </w:rPr>
              <w:t xml:space="preserve"> </w:t>
            </w:r>
            <w:proofErr w:type="spellStart"/>
            <w:r w:rsidRPr="00196497">
              <w:rPr>
                <w:sz w:val="28"/>
                <w:szCs w:val="28"/>
              </w:rPr>
              <w:t>категорії</w:t>
            </w:r>
            <w:proofErr w:type="spellEnd"/>
            <w:r w:rsidRPr="00196497">
              <w:rPr>
                <w:sz w:val="28"/>
                <w:szCs w:val="28"/>
              </w:rPr>
              <w:t>»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Pr="00196497" w:rsidRDefault="006A339A" w:rsidP="007B3A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A339A" w:rsidTr="007B3ADC">
        <w:trPr>
          <w:trHeight w:val="58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Pr="00196497" w:rsidRDefault="006A339A" w:rsidP="006A339A">
            <w:pPr>
              <w:numPr>
                <w:ilvl w:val="0"/>
                <w:numId w:val="9"/>
              </w:numPr>
              <w:tabs>
                <w:tab w:val="num" w:pos="0"/>
              </w:tabs>
              <w:ind w:left="48" w:hanging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присвоєння «другої кваліфікаційної категорії»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Pr="00196497" w:rsidRDefault="006A339A" w:rsidP="007B3A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A339A" w:rsidTr="007B3ADC">
        <w:trPr>
          <w:trHeight w:val="58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Default="006A339A" w:rsidP="006A339A">
            <w:pPr>
              <w:numPr>
                <w:ilvl w:val="0"/>
                <w:numId w:val="9"/>
              </w:numPr>
              <w:tabs>
                <w:tab w:val="num" w:pos="0"/>
              </w:tabs>
              <w:ind w:left="48" w:hanging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відповідність 11 тарифному розряду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9A" w:rsidRDefault="006A339A" w:rsidP="007B3A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A339A" w:rsidRPr="00FC158E" w:rsidRDefault="006A339A" w:rsidP="006A339A">
      <w:pPr>
        <w:ind w:left="1134" w:firstLine="85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    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A339A" w:rsidRDefault="006A339A" w:rsidP="006A339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Слід зазначити, що в закладі значно зріс рівень використання вчителями та вихователями дистанційних технологій навчання учнів та вихованців, який забезпечував:</w:t>
      </w:r>
    </w:p>
    <w:p w:rsidR="006A339A" w:rsidRPr="00346FE0" w:rsidRDefault="006A339A" w:rsidP="006A339A">
      <w:pPr>
        <w:numPr>
          <w:ilvl w:val="0"/>
          <w:numId w:val="5"/>
        </w:numPr>
        <w:jc w:val="both"/>
        <w:rPr>
          <w:sz w:val="28"/>
          <w:szCs w:val="28"/>
          <w:lang w:val="uk-UA" w:eastAsia="en-US"/>
        </w:rPr>
      </w:pPr>
      <w:r w:rsidRPr="00346FE0">
        <w:rPr>
          <w:sz w:val="28"/>
          <w:szCs w:val="28"/>
          <w:lang w:val="uk-UA" w:eastAsia="en-US"/>
        </w:rPr>
        <w:t xml:space="preserve">Проведення </w:t>
      </w:r>
      <w:r>
        <w:rPr>
          <w:sz w:val="28"/>
          <w:szCs w:val="28"/>
          <w:lang w:val="uk-UA" w:eastAsia="en-US"/>
        </w:rPr>
        <w:t xml:space="preserve">уроків та занять у вигляді </w:t>
      </w:r>
      <w:r w:rsidRPr="00346FE0">
        <w:rPr>
          <w:bCs/>
          <w:sz w:val="28"/>
          <w:szCs w:val="28"/>
          <w:lang w:val="en-US" w:eastAsia="en-US"/>
        </w:rPr>
        <w:t>Zoom</w:t>
      </w:r>
      <w:r w:rsidRPr="00346FE0">
        <w:rPr>
          <w:bCs/>
          <w:sz w:val="28"/>
          <w:szCs w:val="28"/>
          <w:lang w:eastAsia="en-US"/>
        </w:rPr>
        <w:t xml:space="preserve"> </w:t>
      </w:r>
      <w:r w:rsidRPr="00346FE0">
        <w:rPr>
          <w:bCs/>
          <w:sz w:val="28"/>
          <w:szCs w:val="28"/>
          <w:lang w:val="uk-UA" w:eastAsia="en-US"/>
        </w:rPr>
        <w:t>–</w:t>
      </w:r>
      <w:r w:rsidR="00EE23A3">
        <w:rPr>
          <w:bCs/>
          <w:sz w:val="28"/>
          <w:szCs w:val="28"/>
          <w:lang w:val="uk-UA" w:eastAsia="en-US"/>
        </w:rPr>
        <w:t xml:space="preserve"> </w:t>
      </w:r>
      <w:r w:rsidRPr="00346FE0">
        <w:rPr>
          <w:bCs/>
          <w:sz w:val="28"/>
          <w:szCs w:val="28"/>
          <w:lang w:val="uk-UA" w:eastAsia="en-US"/>
        </w:rPr>
        <w:t>конференцій</w:t>
      </w:r>
      <w:r w:rsidRPr="00346FE0">
        <w:rPr>
          <w:sz w:val="28"/>
          <w:szCs w:val="28"/>
          <w:lang w:val="uk-UA" w:eastAsia="en-US"/>
        </w:rPr>
        <w:t>;</w:t>
      </w:r>
    </w:p>
    <w:p w:rsidR="006A339A" w:rsidRPr="00346FE0" w:rsidRDefault="006A339A" w:rsidP="006A339A">
      <w:pPr>
        <w:numPr>
          <w:ilvl w:val="0"/>
          <w:numId w:val="5"/>
        </w:numPr>
        <w:jc w:val="both"/>
        <w:rPr>
          <w:sz w:val="28"/>
          <w:szCs w:val="28"/>
          <w:lang w:val="uk-UA" w:eastAsia="en-US"/>
        </w:rPr>
      </w:pPr>
      <w:r w:rsidRPr="00346FE0">
        <w:rPr>
          <w:sz w:val="28"/>
          <w:szCs w:val="28"/>
          <w:lang w:val="uk-UA" w:eastAsia="en-US"/>
        </w:rPr>
        <w:t xml:space="preserve">Використання платформи </w:t>
      </w:r>
      <w:proofErr w:type="spellStart"/>
      <w:r w:rsidRPr="00346FE0">
        <w:rPr>
          <w:bCs/>
          <w:sz w:val="28"/>
          <w:szCs w:val="28"/>
          <w:lang w:val="en-US" w:eastAsia="en-US"/>
        </w:rPr>
        <w:t>Padlet</w:t>
      </w:r>
      <w:proofErr w:type="spellEnd"/>
      <w:r w:rsidRPr="00346FE0"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дл</w:t>
      </w:r>
      <w:r w:rsidRPr="00346FE0">
        <w:rPr>
          <w:sz w:val="28"/>
          <w:szCs w:val="28"/>
          <w:lang w:val="uk-UA" w:eastAsia="en-US"/>
        </w:rPr>
        <w:t>я домашніх завдань;</w:t>
      </w:r>
    </w:p>
    <w:p w:rsidR="006A339A" w:rsidRPr="00346FE0" w:rsidRDefault="006A339A" w:rsidP="006A339A">
      <w:pPr>
        <w:numPr>
          <w:ilvl w:val="0"/>
          <w:numId w:val="5"/>
        </w:numPr>
        <w:jc w:val="both"/>
        <w:rPr>
          <w:sz w:val="28"/>
          <w:szCs w:val="28"/>
          <w:lang w:val="uk-UA" w:eastAsia="en-US"/>
        </w:rPr>
      </w:pPr>
      <w:r w:rsidRPr="00346FE0">
        <w:rPr>
          <w:sz w:val="28"/>
          <w:szCs w:val="28"/>
          <w:lang w:val="uk-UA" w:eastAsia="en-US"/>
        </w:rPr>
        <w:t xml:space="preserve">Використання платформ </w:t>
      </w:r>
      <w:hyperlink r:id="rId7" w:tgtFrame="_parent" w:history="1">
        <w:proofErr w:type="spellStart"/>
        <w:r w:rsidRPr="00346FE0">
          <w:rPr>
            <w:rStyle w:val="a6"/>
            <w:bCs/>
            <w:sz w:val="28"/>
            <w:szCs w:val="28"/>
            <w:lang w:val="uk-UA" w:eastAsia="en-US"/>
          </w:rPr>
          <w:t>Quizlet</w:t>
        </w:r>
        <w:proofErr w:type="spellEnd"/>
      </w:hyperlink>
      <w:r w:rsidRPr="00346FE0">
        <w:rPr>
          <w:bCs/>
          <w:sz w:val="28"/>
          <w:szCs w:val="28"/>
          <w:lang w:val="uk-UA" w:eastAsia="en-US"/>
        </w:rPr>
        <w:t>, </w:t>
      </w:r>
      <w:proofErr w:type="spellStart"/>
      <w:r>
        <w:rPr>
          <w:bCs/>
          <w:sz w:val="28"/>
          <w:szCs w:val="28"/>
          <w:lang w:val="uk-UA" w:eastAsia="en-US"/>
        </w:rPr>
        <w:t>Google</w:t>
      </w:r>
      <w:proofErr w:type="spellEnd"/>
      <w:r>
        <w:rPr>
          <w:bCs/>
          <w:sz w:val="28"/>
          <w:szCs w:val="28"/>
          <w:lang w:val="uk-UA" w:eastAsia="en-US"/>
        </w:rPr>
        <w:t xml:space="preserve"> </w:t>
      </w:r>
      <w:proofErr w:type="spellStart"/>
      <w:r>
        <w:rPr>
          <w:bCs/>
          <w:sz w:val="28"/>
          <w:szCs w:val="28"/>
          <w:lang w:val="uk-UA" w:eastAsia="en-US"/>
        </w:rPr>
        <w:t>Form</w:t>
      </w:r>
      <w:proofErr w:type="spellEnd"/>
      <w:r w:rsidRPr="00346FE0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електронної пошти </w:t>
      </w:r>
      <w:r w:rsidRPr="00346FE0">
        <w:rPr>
          <w:sz w:val="28"/>
          <w:szCs w:val="28"/>
          <w:lang w:val="uk-UA" w:eastAsia="en-US"/>
        </w:rPr>
        <w:t>для оцінювання відповідей учнів</w:t>
      </w:r>
      <w:r>
        <w:rPr>
          <w:sz w:val="28"/>
          <w:szCs w:val="28"/>
          <w:lang w:val="uk-UA" w:eastAsia="en-US"/>
        </w:rPr>
        <w:t>;</w:t>
      </w:r>
    </w:p>
    <w:p w:rsidR="006A339A" w:rsidRPr="00346FE0" w:rsidRDefault="006A339A" w:rsidP="006A339A">
      <w:pPr>
        <w:numPr>
          <w:ilvl w:val="0"/>
          <w:numId w:val="5"/>
        </w:numPr>
        <w:jc w:val="both"/>
        <w:rPr>
          <w:sz w:val="28"/>
          <w:szCs w:val="28"/>
          <w:lang w:val="uk-UA" w:eastAsia="en-US"/>
        </w:rPr>
      </w:pPr>
      <w:r w:rsidRPr="00346FE0">
        <w:rPr>
          <w:sz w:val="28"/>
          <w:szCs w:val="28"/>
          <w:lang w:val="uk-UA" w:eastAsia="en-US"/>
        </w:rPr>
        <w:t xml:space="preserve">Для здійснення контролю за навчанням дітей </w:t>
      </w:r>
      <w:proofErr w:type="spellStart"/>
      <w:r w:rsidRPr="00346FE0">
        <w:rPr>
          <w:sz w:val="28"/>
          <w:szCs w:val="28"/>
          <w:lang w:val="uk-UA" w:eastAsia="en-US"/>
        </w:rPr>
        <w:t>онлайн</w:t>
      </w:r>
      <w:proofErr w:type="spellEnd"/>
      <w:r w:rsidRPr="00346FE0">
        <w:rPr>
          <w:sz w:val="28"/>
          <w:szCs w:val="28"/>
          <w:lang w:val="uk-UA" w:eastAsia="en-US"/>
        </w:rPr>
        <w:t xml:space="preserve"> тестування в освітніх </w:t>
      </w:r>
      <w:proofErr w:type="spellStart"/>
      <w:r w:rsidRPr="00346FE0">
        <w:rPr>
          <w:sz w:val="28"/>
          <w:szCs w:val="28"/>
          <w:lang w:val="uk-UA" w:eastAsia="en-US"/>
        </w:rPr>
        <w:t>проєктах</w:t>
      </w:r>
      <w:proofErr w:type="spellEnd"/>
      <w:r w:rsidRPr="00346FE0">
        <w:rPr>
          <w:bCs/>
          <w:sz w:val="28"/>
          <w:szCs w:val="28"/>
          <w:lang w:val="uk-UA" w:eastAsia="en-US"/>
        </w:rPr>
        <w:t>:</w:t>
      </w:r>
      <w:proofErr w:type="spellStart"/>
      <w:r w:rsidRPr="00346FE0">
        <w:rPr>
          <w:bCs/>
          <w:sz w:val="28"/>
          <w:szCs w:val="28"/>
          <w:lang w:val="uk-UA" w:eastAsia="en-US"/>
        </w:rPr>
        <w:t>“На</w:t>
      </w:r>
      <w:proofErr w:type="spellEnd"/>
      <w:r w:rsidRPr="00346FE0">
        <w:rPr>
          <w:sz w:val="28"/>
          <w:szCs w:val="28"/>
          <w:lang w:val="uk-UA" w:eastAsia="en-US"/>
        </w:rPr>
        <w:t xml:space="preserve"> </w:t>
      </w:r>
      <w:proofErr w:type="spellStart"/>
      <w:r w:rsidRPr="00346FE0">
        <w:rPr>
          <w:bCs/>
          <w:sz w:val="28"/>
          <w:szCs w:val="28"/>
          <w:lang w:val="uk-UA" w:eastAsia="en-US"/>
        </w:rPr>
        <w:t>урок”</w:t>
      </w:r>
      <w:proofErr w:type="spellEnd"/>
      <w:r w:rsidRPr="00346FE0">
        <w:rPr>
          <w:bCs/>
          <w:sz w:val="28"/>
          <w:szCs w:val="28"/>
          <w:lang w:val="uk-UA" w:eastAsia="en-US"/>
        </w:rPr>
        <w:t xml:space="preserve">, </w:t>
      </w:r>
      <w:proofErr w:type="spellStart"/>
      <w:r w:rsidRPr="00346FE0">
        <w:rPr>
          <w:bCs/>
          <w:sz w:val="28"/>
          <w:szCs w:val="28"/>
          <w:lang w:val="uk-UA" w:eastAsia="en-US"/>
        </w:rPr>
        <w:t>“Всеосвіта”</w:t>
      </w:r>
      <w:proofErr w:type="spellEnd"/>
      <w:r w:rsidRPr="00346FE0">
        <w:rPr>
          <w:sz w:val="28"/>
          <w:szCs w:val="28"/>
          <w:lang w:val="uk-UA" w:eastAsia="en-US"/>
        </w:rPr>
        <w:t xml:space="preserve"> та інше;</w:t>
      </w:r>
    </w:p>
    <w:p w:rsidR="006A339A" w:rsidRPr="00346FE0" w:rsidRDefault="006A339A" w:rsidP="006A339A">
      <w:pPr>
        <w:numPr>
          <w:ilvl w:val="0"/>
          <w:numId w:val="5"/>
        </w:num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Проведення в</w:t>
      </w:r>
      <w:r w:rsidRPr="00346FE0">
        <w:rPr>
          <w:sz w:val="28"/>
          <w:szCs w:val="28"/>
          <w:lang w:val="uk-UA" w:eastAsia="en-US"/>
        </w:rPr>
        <w:t>ідео-</w:t>
      </w:r>
      <w:r>
        <w:rPr>
          <w:sz w:val="28"/>
          <w:szCs w:val="28"/>
          <w:lang w:val="uk-UA" w:eastAsia="en-US"/>
        </w:rPr>
        <w:t>уроків</w:t>
      </w:r>
      <w:r w:rsidRPr="00346FE0">
        <w:rPr>
          <w:sz w:val="28"/>
          <w:szCs w:val="28"/>
          <w:lang w:val="uk-UA" w:eastAsia="en-US"/>
        </w:rPr>
        <w:t xml:space="preserve"> за допомогою соціальних ресурсів </w:t>
      </w:r>
      <w:proofErr w:type="spellStart"/>
      <w:r w:rsidRPr="00346FE0">
        <w:rPr>
          <w:bCs/>
          <w:sz w:val="28"/>
          <w:szCs w:val="28"/>
          <w:lang w:val="en-US" w:eastAsia="en-US"/>
        </w:rPr>
        <w:t>YouTub</w:t>
      </w:r>
      <w:proofErr w:type="spellEnd"/>
      <w:r>
        <w:rPr>
          <w:bCs/>
          <w:sz w:val="28"/>
          <w:szCs w:val="28"/>
          <w:lang w:val="uk-UA" w:eastAsia="en-US"/>
        </w:rPr>
        <w:t>;</w:t>
      </w:r>
    </w:p>
    <w:p w:rsidR="006A339A" w:rsidRDefault="006A339A" w:rsidP="006A339A">
      <w:pPr>
        <w:numPr>
          <w:ilvl w:val="0"/>
          <w:numId w:val="5"/>
        </w:numPr>
        <w:jc w:val="both"/>
        <w:rPr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Он-лайн спілкування в мережі </w:t>
      </w:r>
      <w:r w:rsidRPr="00346FE0">
        <w:rPr>
          <w:sz w:val="28"/>
          <w:szCs w:val="28"/>
          <w:lang w:val="uk-UA" w:eastAsia="en-US"/>
        </w:rPr>
        <w:t xml:space="preserve"> </w:t>
      </w:r>
      <w:proofErr w:type="spellStart"/>
      <w:r w:rsidRPr="00346FE0">
        <w:rPr>
          <w:sz w:val="28"/>
          <w:szCs w:val="28"/>
          <w:lang w:val="uk-UA" w:eastAsia="en-US"/>
        </w:rPr>
        <w:t>Вайбер</w:t>
      </w:r>
      <w:proofErr w:type="spellEnd"/>
      <w:r>
        <w:rPr>
          <w:sz w:val="28"/>
          <w:szCs w:val="28"/>
          <w:lang w:val="uk-UA" w:eastAsia="en-US"/>
        </w:rPr>
        <w:t>;</w:t>
      </w:r>
      <w:r w:rsidRPr="00346FE0">
        <w:rPr>
          <w:sz w:val="28"/>
          <w:szCs w:val="28"/>
          <w:lang w:val="uk-UA" w:eastAsia="en-US"/>
        </w:rPr>
        <w:t xml:space="preserve"> </w:t>
      </w:r>
    </w:p>
    <w:p w:rsidR="006A339A" w:rsidRPr="00346FE0" w:rsidRDefault="006A339A" w:rsidP="006A339A">
      <w:pPr>
        <w:numPr>
          <w:ilvl w:val="0"/>
          <w:numId w:val="5"/>
        </w:num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Підготовку</w:t>
      </w:r>
      <w:r w:rsidRPr="00346FE0">
        <w:rPr>
          <w:sz w:val="28"/>
          <w:szCs w:val="28"/>
          <w:lang w:val="uk-UA" w:eastAsia="en-US"/>
        </w:rPr>
        <w:t xml:space="preserve"> презентацій за допомогою програми </w:t>
      </w:r>
      <w:r w:rsidRPr="00346FE0">
        <w:rPr>
          <w:bCs/>
          <w:sz w:val="28"/>
          <w:szCs w:val="28"/>
          <w:lang w:val="en-US" w:eastAsia="en-US"/>
        </w:rPr>
        <w:t>PowerPoint</w:t>
      </w:r>
      <w:r w:rsidRPr="00346FE0">
        <w:rPr>
          <w:bCs/>
          <w:sz w:val="28"/>
          <w:szCs w:val="28"/>
          <w:lang w:val="uk-UA" w:eastAsia="en-US"/>
        </w:rPr>
        <w:t xml:space="preserve"> </w:t>
      </w:r>
      <w:r w:rsidRPr="00346FE0">
        <w:rPr>
          <w:sz w:val="28"/>
          <w:szCs w:val="28"/>
          <w:lang w:val="uk-UA" w:eastAsia="en-US"/>
        </w:rPr>
        <w:t>та інше.</w:t>
      </w:r>
    </w:p>
    <w:p w:rsidR="006A339A" w:rsidRPr="00580459" w:rsidRDefault="006A339A" w:rsidP="006A339A">
      <w:pPr>
        <w:jc w:val="both"/>
        <w:rPr>
          <w:sz w:val="28"/>
          <w:szCs w:val="28"/>
          <w:lang w:val="uk-UA" w:eastAsia="en-US"/>
        </w:rPr>
      </w:pPr>
    </w:p>
    <w:p w:rsidR="006A339A" w:rsidRDefault="006A339A" w:rsidP="006A339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Цьому сприяли також і проведені  адміністрацією закладу наради з педагогами  щодо використання  дистанційних технологій навчання дітей, семінари-практикуми з даного питання.</w:t>
      </w:r>
    </w:p>
    <w:p w:rsidR="006A339A" w:rsidRDefault="006A339A" w:rsidP="006A339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Класними керівниками, вихователями та викладачами - </w:t>
      </w:r>
      <w:proofErr w:type="spellStart"/>
      <w:r>
        <w:rPr>
          <w:sz w:val="28"/>
          <w:szCs w:val="28"/>
          <w:lang w:val="uk-UA" w:eastAsia="en-US"/>
        </w:rPr>
        <w:t>предметниками</w:t>
      </w:r>
      <w:proofErr w:type="spellEnd"/>
      <w:r>
        <w:rPr>
          <w:sz w:val="28"/>
          <w:szCs w:val="28"/>
          <w:lang w:val="uk-UA" w:eastAsia="en-US"/>
        </w:rPr>
        <w:t xml:space="preserve"> закладу освіти надавались індивідуальні консультації батькам та дітям.</w:t>
      </w:r>
    </w:p>
    <w:p w:rsidR="006A339A" w:rsidRDefault="006A339A" w:rsidP="006A339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На сайті закладу розміщувались завдання та необхідні </w:t>
      </w:r>
      <w:proofErr w:type="spellStart"/>
      <w:r>
        <w:rPr>
          <w:sz w:val="28"/>
          <w:szCs w:val="28"/>
          <w:lang w:val="uk-UA" w:eastAsia="en-US"/>
        </w:rPr>
        <w:t>відео-матеріали</w:t>
      </w:r>
      <w:proofErr w:type="spellEnd"/>
      <w:r>
        <w:rPr>
          <w:sz w:val="28"/>
          <w:szCs w:val="28"/>
          <w:lang w:val="uk-UA" w:eastAsia="en-US"/>
        </w:rPr>
        <w:t xml:space="preserve"> для проведення дистанційних уроків для учнів та занять для вихованців дошкільного відділення.</w:t>
      </w:r>
    </w:p>
    <w:p w:rsidR="006A339A" w:rsidRPr="006C6B10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</w:t>
      </w:r>
      <w:r w:rsidRPr="00775B54">
        <w:rPr>
          <w:sz w:val="28"/>
          <w:szCs w:val="28"/>
          <w:lang w:val="uk-UA"/>
        </w:rPr>
        <w:t xml:space="preserve">едагоги </w:t>
      </w:r>
      <w:r>
        <w:rPr>
          <w:sz w:val="28"/>
          <w:szCs w:val="28"/>
          <w:lang w:val="uk-UA"/>
        </w:rPr>
        <w:t>навчального закладу спрямовують</w:t>
      </w:r>
      <w:r w:rsidRPr="00775B54">
        <w:rPr>
          <w:sz w:val="28"/>
          <w:szCs w:val="28"/>
          <w:lang w:val="uk-UA"/>
        </w:rPr>
        <w:t xml:space="preserve"> свою роботу на підвищення якості освіти, формування морально-етичної особистості дитини,  на збереження та зміцнення здоров’я </w:t>
      </w:r>
      <w:r>
        <w:rPr>
          <w:sz w:val="28"/>
          <w:szCs w:val="28"/>
          <w:lang w:val="uk-UA"/>
        </w:rPr>
        <w:t>учнів,</w:t>
      </w:r>
      <w:r w:rsidRPr="00775B54">
        <w:rPr>
          <w:sz w:val="28"/>
          <w:szCs w:val="28"/>
          <w:lang w:val="uk-UA"/>
        </w:rPr>
        <w:t xml:space="preserve"> вихованців. Необхідно відміт</w:t>
      </w:r>
      <w:r>
        <w:rPr>
          <w:sz w:val="28"/>
          <w:szCs w:val="28"/>
          <w:lang w:val="uk-UA"/>
        </w:rPr>
        <w:t>ити, що ця робота була плідною й</w:t>
      </w:r>
      <w:r w:rsidRPr="00775B54">
        <w:rPr>
          <w:sz w:val="28"/>
          <w:szCs w:val="28"/>
          <w:lang w:val="uk-UA"/>
        </w:rPr>
        <w:t xml:space="preserve"> результативною. Про це свідчать результати </w:t>
      </w:r>
      <w:r>
        <w:rPr>
          <w:sz w:val="28"/>
          <w:szCs w:val="28"/>
          <w:lang w:val="uk-UA"/>
        </w:rPr>
        <w:t xml:space="preserve">успішності </w:t>
      </w:r>
      <w:r w:rsidRPr="00775B54">
        <w:rPr>
          <w:sz w:val="28"/>
          <w:szCs w:val="28"/>
          <w:lang w:val="uk-UA"/>
        </w:rPr>
        <w:t xml:space="preserve">учнів 4-х класів </w:t>
      </w:r>
      <w:r>
        <w:rPr>
          <w:sz w:val="28"/>
          <w:szCs w:val="28"/>
          <w:lang w:val="uk-UA"/>
        </w:rPr>
        <w:t>у 2020-2021 навчальному році</w:t>
      </w:r>
    </w:p>
    <w:p w:rsidR="006A339A" w:rsidRPr="00C76F27" w:rsidRDefault="006A339A" w:rsidP="006A339A">
      <w:pPr>
        <w:jc w:val="both"/>
        <w:rPr>
          <w:sz w:val="28"/>
          <w:szCs w:val="28"/>
          <w:u w:val="single"/>
          <w:lang w:val="uk-UA"/>
        </w:rPr>
      </w:pPr>
    </w:p>
    <w:p w:rsidR="006A339A" w:rsidRPr="000A1F8B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775B54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засіданні педагогічної ради 27.05.2022</w:t>
      </w:r>
      <w:r w:rsidRPr="00775B54">
        <w:rPr>
          <w:sz w:val="28"/>
          <w:szCs w:val="28"/>
          <w:lang w:val="uk-UA"/>
        </w:rPr>
        <w:t xml:space="preserve"> року проаналізовано якість знань і ус</w:t>
      </w:r>
      <w:r>
        <w:rPr>
          <w:sz w:val="28"/>
          <w:szCs w:val="28"/>
          <w:lang w:val="uk-UA"/>
        </w:rPr>
        <w:t>пішність учнів 1-4 класів у 2021-2022</w:t>
      </w:r>
      <w:r w:rsidRPr="00775B54">
        <w:rPr>
          <w:sz w:val="28"/>
          <w:szCs w:val="28"/>
          <w:lang w:val="uk-UA"/>
        </w:rPr>
        <w:t xml:space="preserve"> навчальному році. Було </w:t>
      </w:r>
      <w:r w:rsidRPr="00775B54">
        <w:rPr>
          <w:sz w:val="28"/>
          <w:szCs w:val="28"/>
          <w:lang w:val="uk-UA"/>
        </w:rPr>
        <w:lastRenderedPageBreak/>
        <w:t xml:space="preserve">встановлено, що якість знань учнів з шкільних предметів складає </w:t>
      </w:r>
      <w:r w:rsidR="00944692">
        <w:rPr>
          <w:sz w:val="28"/>
          <w:szCs w:val="28"/>
          <w:lang w:val="uk-UA"/>
        </w:rPr>
        <w:t>81</w:t>
      </w:r>
      <w:r w:rsidRPr="00C76F27">
        <w:rPr>
          <w:sz w:val="28"/>
          <w:szCs w:val="28"/>
          <w:lang w:val="uk-UA"/>
        </w:rPr>
        <w:t xml:space="preserve"> % від загальної кількості учнів, успішність – 100%.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</w:p>
    <w:p w:rsidR="006A339A" w:rsidRPr="00F97DA6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DF20A7">
        <w:rPr>
          <w:sz w:val="28"/>
          <w:szCs w:val="28"/>
          <w:lang w:val="uk-UA"/>
        </w:rPr>
        <w:t>Аналіз успішності уч</w:t>
      </w:r>
      <w:r>
        <w:rPr>
          <w:sz w:val="28"/>
          <w:szCs w:val="28"/>
          <w:lang w:val="uk-UA"/>
        </w:rPr>
        <w:t>нів, проведений за підсумками  2021-2022</w:t>
      </w:r>
      <w:r w:rsidRPr="00DF20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навчального </w:t>
      </w:r>
      <w:r w:rsidRPr="00DF20A7">
        <w:rPr>
          <w:sz w:val="28"/>
          <w:szCs w:val="28"/>
          <w:lang w:val="uk-UA"/>
        </w:rPr>
        <w:t>року виявив, що кількість учнів, які мають середній рівень з</w:t>
      </w:r>
      <w:r>
        <w:rPr>
          <w:sz w:val="28"/>
          <w:szCs w:val="28"/>
          <w:lang w:val="uk-UA"/>
        </w:rPr>
        <w:t xml:space="preserve">асвоєння знань складає    11 % від усіх атестованих учнів. Успішність – 100% </w:t>
      </w:r>
      <w:r w:rsidRPr="00DF20A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DF20A7">
        <w:rPr>
          <w:sz w:val="28"/>
          <w:szCs w:val="28"/>
          <w:lang w:val="en-US"/>
        </w:rPr>
        <w:t>c</w:t>
      </w:r>
      <w:proofErr w:type="spellStart"/>
      <w:r w:rsidRPr="00DF20A7">
        <w:rPr>
          <w:sz w:val="28"/>
          <w:szCs w:val="28"/>
          <w:lang w:val="uk-UA"/>
        </w:rPr>
        <w:t>аме</w:t>
      </w:r>
      <w:proofErr w:type="spellEnd"/>
      <w:r w:rsidRPr="00DF20A7">
        <w:rPr>
          <w:sz w:val="28"/>
          <w:szCs w:val="28"/>
          <w:lang w:val="uk-UA"/>
        </w:rPr>
        <w:t>: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</w:p>
    <w:p w:rsidR="006A339A" w:rsidRDefault="006A339A" w:rsidP="006A339A">
      <w:pPr>
        <w:ind w:firstLine="15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Аналіз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навчання</w:t>
      </w:r>
      <w:proofErr w:type="spellEnd"/>
      <w:r>
        <w:rPr>
          <w:b/>
          <w:sz w:val="28"/>
          <w:szCs w:val="28"/>
        </w:rPr>
        <w:t xml:space="preserve"> </w:t>
      </w:r>
    </w:p>
    <w:p w:rsidR="006A339A" w:rsidRPr="00035807" w:rsidRDefault="006A339A" w:rsidP="006A339A">
      <w:pPr>
        <w:ind w:firstLine="15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учнів  класів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році</w:t>
      </w:r>
      <w:proofErr w:type="spellEnd"/>
    </w:p>
    <w:p w:rsidR="006A339A" w:rsidRDefault="006A339A" w:rsidP="006A33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337"/>
        <w:gridCol w:w="1287"/>
        <w:gridCol w:w="1418"/>
        <w:gridCol w:w="1312"/>
        <w:gridCol w:w="1654"/>
        <w:gridCol w:w="1513"/>
      </w:tblGrid>
      <w:tr w:rsidR="006A339A" w:rsidRPr="00A750FF" w:rsidTr="007B3ADC">
        <w:tc>
          <w:tcPr>
            <w:tcW w:w="951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337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310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 xml:space="preserve">Високий </w:t>
            </w:r>
          </w:p>
        </w:tc>
        <w:tc>
          <w:tcPr>
            <w:tcW w:w="1418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312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654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873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Якість знань</w:t>
            </w:r>
          </w:p>
        </w:tc>
      </w:tr>
      <w:tr w:rsidR="006A339A" w:rsidRPr="00A750FF" w:rsidTr="007B3ADC">
        <w:tc>
          <w:tcPr>
            <w:tcW w:w="951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3-А</w:t>
            </w:r>
          </w:p>
        </w:tc>
        <w:tc>
          <w:tcPr>
            <w:tcW w:w="1337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310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12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54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73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58</w:t>
            </w:r>
          </w:p>
        </w:tc>
      </w:tr>
      <w:tr w:rsidR="006A339A" w:rsidRPr="00A750FF" w:rsidTr="007B3ADC">
        <w:tc>
          <w:tcPr>
            <w:tcW w:w="951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1337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310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312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73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84</w:t>
            </w:r>
          </w:p>
        </w:tc>
      </w:tr>
      <w:tr w:rsidR="006A339A" w:rsidRPr="00A750FF" w:rsidTr="007B3ADC">
        <w:tc>
          <w:tcPr>
            <w:tcW w:w="951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337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310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312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54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73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100</w:t>
            </w:r>
            <w:r>
              <w:rPr>
                <w:sz w:val="28"/>
                <w:szCs w:val="28"/>
                <w:lang w:val="uk-UA"/>
              </w:rPr>
              <w:t xml:space="preserve"> %</w:t>
            </w:r>
          </w:p>
        </w:tc>
      </w:tr>
      <w:tr w:rsidR="006A339A" w:rsidRPr="00A750FF" w:rsidTr="007B3ADC">
        <w:tc>
          <w:tcPr>
            <w:tcW w:w="951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1310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 w:rsidRPr="00A750FF">
              <w:rPr>
                <w:sz w:val="28"/>
                <w:szCs w:val="28"/>
                <w:lang w:val="uk-UA"/>
              </w:rPr>
              <w:t>12 (15%)</w:t>
            </w:r>
          </w:p>
        </w:tc>
        <w:tc>
          <w:tcPr>
            <w:tcW w:w="1418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 (66%)</w:t>
            </w:r>
          </w:p>
        </w:tc>
        <w:tc>
          <w:tcPr>
            <w:tcW w:w="1312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(19%)</w:t>
            </w:r>
          </w:p>
        </w:tc>
        <w:tc>
          <w:tcPr>
            <w:tcW w:w="1654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73" w:type="dxa"/>
          </w:tcPr>
          <w:p w:rsidR="006A339A" w:rsidRPr="00A750FF" w:rsidRDefault="006A339A" w:rsidP="007B3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81 %</w:t>
            </w:r>
          </w:p>
        </w:tc>
      </w:tr>
    </w:tbl>
    <w:p w:rsidR="006A339A" w:rsidRDefault="006A339A" w:rsidP="006A339A">
      <w:pPr>
        <w:jc w:val="both"/>
        <w:rPr>
          <w:sz w:val="28"/>
          <w:szCs w:val="28"/>
          <w:lang w:val="uk-UA"/>
        </w:rPr>
      </w:pPr>
    </w:p>
    <w:p w:rsidR="006A339A" w:rsidRDefault="006A339A" w:rsidP="006A339A">
      <w:pPr>
        <w:jc w:val="both"/>
        <w:rPr>
          <w:sz w:val="28"/>
          <w:szCs w:val="28"/>
          <w:lang w:val="uk-UA"/>
        </w:rPr>
      </w:pPr>
    </w:p>
    <w:p w:rsidR="006A339A" w:rsidRPr="006E7771" w:rsidRDefault="006A339A" w:rsidP="006A339A">
      <w:pPr>
        <w:jc w:val="both"/>
        <w:rPr>
          <w:sz w:val="30"/>
          <w:szCs w:val="30"/>
          <w:shd w:val="clear" w:color="auto" w:fill="FFFFFF"/>
          <w:lang w:val="uk-UA"/>
        </w:rPr>
      </w:pPr>
      <w:r w:rsidRPr="00C76F27">
        <w:rPr>
          <w:sz w:val="28"/>
          <w:szCs w:val="28"/>
          <w:lang w:val="uk-UA"/>
        </w:rPr>
        <w:t xml:space="preserve">   </w:t>
      </w:r>
      <w:r w:rsidRPr="00C76F27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    </w:t>
      </w:r>
      <w:r w:rsidRPr="00C76F27">
        <w:rPr>
          <w:sz w:val="30"/>
          <w:szCs w:val="30"/>
          <w:shd w:val="clear" w:color="auto" w:fill="FFFFFF"/>
          <w:lang w:val="uk-UA"/>
        </w:rPr>
        <w:t>У</w:t>
      </w:r>
      <w:r w:rsidRPr="00C76F27">
        <w:rPr>
          <w:rFonts w:ascii="stk" w:hAnsi="stk"/>
          <w:sz w:val="30"/>
          <w:szCs w:val="30"/>
          <w:shd w:val="clear" w:color="auto" w:fill="FFFFFF"/>
        </w:rPr>
        <w:t> </w:t>
      </w:r>
      <w:proofErr w:type="spellStart"/>
      <w:r w:rsidRPr="00C76F27">
        <w:fldChar w:fldCharType="begin"/>
      </w:r>
      <w:r w:rsidRPr="00C76F27">
        <w:instrText>HYPERLINK "https://mon.gov.ua/storage/app/media/zagalna%20serednya/924.pdf" \t "_blank"</w:instrText>
      </w:r>
      <w:r w:rsidRPr="00C76F27">
        <w:fldChar w:fldCharType="separate"/>
      </w:r>
      <w:r w:rsidRPr="00C76F27">
        <w:rPr>
          <w:rStyle w:val="a6"/>
          <w:rFonts w:ascii="stk" w:hAnsi="stk"/>
          <w:sz w:val="30"/>
          <w:szCs w:val="30"/>
          <w:bdr w:val="none" w:sz="0" w:space="0" w:color="auto" w:frame="1"/>
          <w:shd w:val="clear" w:color="auto" w:fill="FFFFFF"/>
        </w:rPr>
        <w:t>Новій</w:t>
      </w:r>
      <w:proofErr w:type="spellEnd"/>
      <w:r w:rsidRPr="00C76F27">
        <w:rPr>
          <w:rStyle w:val="a6"/>
          <w:rFonts w:ascii="stk" w:hAnsi="stk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6F27">
        <w:rPr>
          <w:rStyle w:val="a6"/>
          <w:rFonts w:ascii="stk" w:hAnsi="stk"/>
          <w:sz w:val="30"/>
          <w:szCs w:val="30"/>
          <w:bdr w:val="none" w:sz="0" w:space="0" w:color="auto" w:frame="1"/>
          <w:shd w:val="clear" w:color="auto" w:fill="FFFFFF"/>
        </w:rPr>
        <w:t>українській</w:t>
      </w:r>
      <w:proofErr w:type="spellEnd"/>
      <w:r w:rsidRPr="00C76F27">
        <w:rPr>
          <w:rStyle w:val="a6"/>
          <w:rFonts w:ascii="stk" w:hAnsi="stk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6F27">
        <w:rPr>
          <w:rStyle w:val="a6"/>
          <w:rFonts w:ascii="stk" w:hAnsi="stk"/>
          <w:sz w:val="30"/>
          <w:szCs w:val="30"/>
          <w:bdr w:val="none" w:sz="0" w:space="0" w:color="auto" w:frame="1"/>
          <w:shd w:val="clear" w:color="auto" w:fill="FFFFFF"/>
        </w:rPr>
        <w:t>школі</w:t>
      </w:r>
      <w:proofErr w:type="spellEnd"/>
      <w:r w:rsidRPr="00C76F27">
        <w:fldChar w:fldCharType="end"/>
      </w:r>
      <w:r w:rsidRPr="00C76F27">
        <w:rPr>
          <w:rFonts w:ascii="stk" w:hAnsi="stk"/>
          <w:sz w:val="30"/>
          <w:szCs w:val="30"/>
          <w:shd w:val="clear" w:color="auto" w:fill="FFFFFF"/>
        </w:rPr>
        <w:t> </w:t>
      </w:r>
      <w:proofErr w:type="spellStart"/>
      <w:r w:rsidRPr="00C76F27">
        <w:rPr>
          <w:rFonts w:ascii="stk" w:hAnsi="stk"/>
          <w:sz w:val="30"/>
          <w:szCs w:val="30"/>
          <w:shd w:val="clear" w:color="auto" w:fill="FFFFFF"/>
        </w:rPr>
        <w:t>оцінювання</w:t>
      </w:r>
      <w:proofErr w:type="spellEnd"/>
      <w:r w:rsidRPr="00C76F27">
        <w:rPr>
          <w:rFonts w:ascii="stk" w:hAnsi="stk"/>
          <w:sz w:val="30"/>
          <w:szCs w:val="30"/>
          <w:shd w:val="clear" w:color="auto" w:fill="FFFFFF"/>
        </w:rPr>
        <w:t xml:space="preserve"> </w:t>
      </w:r>
      <w:proofErr w:type="spellStart"/>
      <w:r w:rsidRPr="00C76F27">
        <w:rPr>
          <w:rFonts w:ascii="stk" w:hAnsi="stk"/>
          <w:sz w:val="30"/>
          <w:szCs w:val="30"/>
          <w:shd w:val="clear" w:color="auto" w:fill="FFFFFF"/>
        </w:rPr>
        <w:t>результатів</w:t>
      </w:r>
      <w:proofErr w:type="spellEnd"/>
      <w:r w:rsidRPr="00C76F27">
        <w:rPr>
          <w:rFonts w:ascii="stk" w:hAnsi="stk"/>
          <w:sz w:val="30"/>
          <w:szCs w:val="30"/>
          <w:shd w:val="clear" w:color="auto" w:fill="FFFFFF"/>
        </w:rPr>
        <w:t xml:space="preserve"> </w:t>
      </w:r>
      <w:proofErr w:type="spellStart"/>
      <w:r w:rsidRPr="00C76F27">
        <w:rPr>
          <w:rFonts w:ascii="stk" w:hAnsi="stk"/>
          <w:sz w:val="30"/>
          <w:szCs w:val="30"/>
          <w:shd w:val="clear" w:color="auto" w:fill="FFFFFF"/>
        </w:rPr>
        <w:t>навчання</w:t>
      </w:r>
      <w:proofErr w:type="spellEnd"/>
      <w:r w:rsidRPr="00C76F27">
        <w:rPr>
          <w:rFonts w:ascii="stk" w:hAnsi="stk"/>
          <w:sz w:val="30"/>
          <w:szCs w:val="30"/>
          <w:shd w:val="clear" w:color="auto" w:fill="FFFFFF"/>
        </w:rPr>
        <w:t xml:space="preserve"> та </w:t>
      </w:r>
      <w:proofErr w:type="spellStart"/>
      <w:r w:rsidRPr="00C76F27">
        <w:rPr>
          <w:rFonts w:ascii="stk" w:hAnsi="stk"/>
          <w:sz w:val="30"/>
          <w:szCs w:val="30"/>
          <w:shd w:val="clear" w:color="auto" w:fill="FFFFFF"/>
        </w:rPr>
        <w:t>особистих</w:t>
      </w:r>
      <w:proofErr w:type="spellEnd"/>
      <w:r w:rsidRPr="00C76F27">
        <w:rPr>
          <w:rFonts w:ascii="stk" w:hAnsi="stk"/>
          <w:sz w:val="30"/>
          <w:szCs w:val="30"/>
          <w:shd w:val="clear" w:color="auto" w:fill="FFFFFF"/>
        </w:rPr>
        <w:t xml:space="preserve"> </w:t>
      </w:r>
      <w:proofErr w:type="spellStart"/>
      <w:r w:rsidRPr="00C76F27">
        <w:rPr>
          <w:rFonts w:ascii="stk" w:hAnsi="stk"/>
          <w:sz w:val="30"/>
          <w:szCs w:val="30"/>
          <w:shd w:val="clear" w:color="auto" w:fill="FFFFFF"/>
        </w:rPr>
        <w:t>досягнень</w:t>
      </w:r>
      <w:proofErr w:type="spellEnd"/>
      <w:r w:rsidRPr="00C76F27">
        <w:rPr>
          <w:rFonts w:ascii="stk" w:hAnsi="stk"/>
          <w:sz w:val="30"/>
          <w:szCs w:val="30"/>
          <w:shd w:val="clear" w:color="auto" w:fill="FFFFFF"/>
        </w:rPr>
        <w:t xml:space="preserve"> </w:t>
      </w:r>
      <w:proofErr w:type="spellStart"/>
      <w:r w:rsidRPr="00C76F27">
        <w:rPr>
          <w:rFonts w:ascii="stk" w:hAnsi="stk"/>
          <w:sz w:val="30"/>
          <w:szCs w:val="30"/>
          <w:shd w:val="clear" w:color="auto" w:fill="FFFFFF"/>
        </w:rPr>
        <w:t>учнів</w:t>
      </w:r>
      <w:proofErr w:type="spellEnd"/>
      <w:r w:rsidRPr="00C76F27">
        <w:rPr>
          <w:rFonts w:ascii="stk" w:hAnsi="stk"/>
          <w:sz w:val="30"/>
          <w:szCs w:val="30"/>
          <w:shd w:val="clear" w:color="auto" w:fill="FFFFFF"/>
        </w:rPr>
        <w:t xml:space="preserve"> у </w:t>
      </w:r>
      <w:r>
        <w:rPr>
          <w:sz w:val="30"/>
          <w:szCs w:val="30"/>
          <w:shd w:val="clear" w:color="auto" w:fill="FFFFFF"/>
          <w:lang w:val="uk-UA"/>
        </w:rPr>
        <w:t>1-2</w:t>
      </w:r>
      <w:r w:rsidRPr="00C76F27">
        <w:rPr>
          <w:sz w:val="30"/>
          <w:szCs w:val="30"/>
          <w:shd w:val="clear" w:color="auto" w:fill="FFFFFF"/>
          <w:lang w:val="uk-UA"/>
        </w:rPr>
        <w:t>-х</w:t>
      </w:r>
      <w:r w:rsidRPr="00C76F27">
        <w:rPr>
          <w:rFonts w:ascii="stk" w:hAnsi="stk"/>
          <w:sz w:val="30"/>
          <w:szCs w:val="30"/>
          <w:shd w:val="clear" w:color="auto" w:fill="FFFFFF"/>
        </w:rPr>
        <w:t xml:space="preserve"> </w:t>
      </w:r>
      <w:proofErr w:type="spellStart"/>
      <w:r w:rsidRPr="00C76F27">
        <w:rPr>
          <w:rFonts w:ascii="stk" w:hAnsi="stk"/>
          <w:sz w:val="30"/>
          <w:szCs w:val="30"/>
          <w:shd w:val="clear" w:color="auto" w:fill="FFFFFF"/>
        </w:rPr>
        <w:t>клас</w:t>
      </w:r>
      <w:proofErr w:type="spellEnd"/>
      <w:r w:rsidRPr="00C76F27">
        <w:rPr>
          <w:sz w:val="30"/>
          <w:szCs w:val="30"/>
          <w:shd w:val="clear" w:color="auto" w:fill="FFFFFF"/>
          <w:lang w:val="uk-UA"/>
        </w:rPr>
        <w:t>ах</w:t>
      </w:r>
      <w:r>
        <w:rPr>
          <w:rFonts w:ascii="stk" w:hAnsi="stk"/>
          <w:sz w:val="30"/>
          <w:szCs w:val="30"/>
          <w:shd w:val="clear" w:color="auto" w:fill="FFFFFF"/>
        </w:rPr>
        <w:t xml:space="preserve"> </w:t>
      </w:r>
      <w:proofErr w:type="spellStart"/>
      <w:r w:rsidRPr="006E7771">
        <w:rPr>
          <w:sz w:val="30"/>
          <w:szCs w:val="30"/>
          <w:shd w:val="clear" w:color="auto" w:fill="FFFFFF"/>
        </w:rPr>
        <w:t>має</w:t>
      </w:r>
      <w:proofErr w:type="spellEnd"/>
      <w:r w:rsidRPr="006E7771">
        <w:rPr>
          <w:sz w:val="30"/>
          <w:szCs w:val="30"/>
          <w:shd w:val="clear" w:color="auto" w:fill="FFFFFF"/>
        </w:rPr>
        <w:t xml:space="preserve"> </w:t>
      </w:r>
      <w:proofErr w:type="spellStart"/>
      <w:r w:rsidRPr="006E7771">
        <w:rPr>
          <w:sz w:val="30"/>
          <w:szCs w:val="30"/>
          <w:shd w:val="clear" w:color="auto" w:fill="FFFFFF"/>
        </w:rPr>
        <w:t>формувальний</w:t>
      </w:r>
      <w:proofErr w:type="spellEnd"/>
      <w:r w:rsidRPr="006E7771">
        <w:rPr>
          <w:sz w:val="30"/>
          <w:szCs w:val="30"/>
          <w:shd w:val="clear" w:color="auto" w:fill="FFFFFF"/>
        </w:rPr>
        <w:t xml:space="preserve"> характер</w:t>
      </w:r>
      <w:r w:rsidRPr="006E7771">
        <w:rPr>
          <w:sz w:val="30"/>
          <w:szCs w:val="30"/>
          <w:shd w:val="clear" w:color="auto" w:fill="FFFFFF"/>
          <w:lang w:val="uk-UA"/>
        </w:rPr>
        <w:t xml:space="preserve">. У 3-4 класах  за рішенням педради  - </w:t>
      </w:r>
      <w:proofErr w:type="spellStart"/>
      <w:r>
        <w:rPr>
          <w:sz w:val="30"/>
          <w:szCs w:val="30"/>
          <w:shd w:val="clear" w:color="auto" w:fill="FFFFFF"/>
          <w:lang w:val="uk-UA"/>
        </w:rPr>
        <w:t>рівневе</w:t>
      </w:r>
      <w:proofErr w:type="spellEnd"/>
      <w:r w:rsidRPr="006E7771">
        <w:rPr>
          <w:sz w:val="30"/>
          <w:szCs w:val="30"/>
          <w:shd w:val="clear" w:color="auto" w:fill="FFFFFF"/>
          <w:lang w:val="uk-UA"/>
        </w:rPr>
        <w:t xml:space="preserve"> оцінювання.</w:t>
      </w:r>
    </w:p>
    <w:p w:rsidR="006A339A" w:rsidRPr="006E7771" w:rsidRDefault="006A339A" w:rsidP="006A339A">
      <w:pPr>
        <w:ind w:left="-284" w:firstLine="284"/>
        <w:jc w:val="both"/>
        <w:rPr>
          <w:sz w:val="30"/>
          <w:szCs w:val="30"/>
          <w:shd w:val="clear" w:color="auto" w:fill="FFFFFF"/>
          <w:lang w:val="uk-UA"/>
        </w:rPr>
      </w:pPr>
    </w:p>
    <w:p w:rsidR="006A339A" w:rsidRDefault="006A339A" w:rsidP="006A339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</w:t>
      </w:r>
      <w:r w:rsidRPr="004732F1">
        <w:rPr>
          <w:color w:val="000000"/>
          <w:sz w:val="28"/>
          <w:szCs w:val="28"/>
          <w:lang w:val="uk-UA" w:eastAsia="uk-UA"/>
        </w:rPr>
        <w:t xml:space="preserve">За результатами моніторингу знань та умінь дітей старшого дошкільного віку за Програмою розвитку дітей старшого дошкільного віку «Впевнений старт» та Програмою  розвитку дітей дошкільного віку «Українське </w:t>
      </w:r>
      <w:proofErr w:type="spellStart"/>
      <w:r w:rsidRPr="004732F1">
        <w:rPr>
          <w:color w:val="000000"/>
          <w:sz w:val="28"/>
          <w:szCs w:val="28"/>
          <w:lang w:val="uk-UA" w:eastAsia="uk-UA"/>
        </w:rPr>
        <w:t>дошкілля</w:t>
      </w:r>
      <w:proofErr w:type="spellEnd"/>
      <w:r w:rsidRPr="004732F1">
        <w:rPr>
          <w:color w:val="000000"/>
          <w:sz w:val="28"/>
          <w:szCs w:val="28"/>
          <w:lang w:val="uk-UA" w:eastAsia="uk-UA"/>
        </w:rPr>
        <w:t>» високий рівень навч</w:t>
      </w:r>
      <w:r>
        <w:rPr>
          <w:color w:val="000000"/>
          <w:sz w:val="28"/>
          <w:szCs w:val="28"/>
          <w:lang w:val="uk-UA" w:eastAsia="uk-UA"/>
        </w:rPr>
        <w:t>альних досягнень виявили 45</w:t>
      </w:r>
      <w:r w:rsidRPr="004732F1">
        <w:rPr>
          <w:color w:val="000000"/>
          <w:sz w:val="28"/>
          <w:szCs w:val="28"/>
          <w:lang w:val="uk-UA" w:eastAsia="uk-UA"/>
        </w:rPr>
        <w:t xml:space="preserve"> вихованці</w:t>
      </w:r>
      <w:r>
        <w:rPr>
          <w:color w:val="000000"/>
          <w:sz w:val="28"/>
          <w:szCs w:val="28"/>
          <w:lang w:val="uk-UA" w:eastAsia="uk-UA"/>
        </w:rPr>
        <w:t>в,  достатній рівень –  92</w:t>
      </w:r>
      <w:r w:rsidRPr="004732F1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вихованці,  7 вихованців</w:t>
      </w:r>
      <w:r w:rsidRPr="004732F1">
        <w:rPr>
          <w:color w:val="000000"/>
          <w:sz w:val="28"/>
          <w:szCs w:val="28"/>
          <w:lang w:val="uk-UA" w:eastAsia="uk-UA"/>
        </w:rPr>
        <w:t xml:space="preserve">  - середній рівень.</w:t>
      </w:r>
    </w:p>
    <w:p w:rsidR="006A339A" w:rsidRDefault="006A339A" w:rsidP="006A339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6A339A" w:rsidRDefault="006A339A" w:rsidP="006A339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</w:t>
      </w:r>
      <w:r w:rsidRPr="005D48BA">
        <w:rPr>
          <w:color w:val="000000"/>
          <w:sz w:val="28"/>
          <w:szCs w:val="28"/>
          <w:lang w:val="uk-UA" w:eastAsia="uk-UA"/>
        </w:rPr>
        <w:t>Показник компетентності дітей дошкільного віку високого та до</w:t>
      </w:r>
      <w:r>
        <w:rPr>
          <w:color w:val="000000"/>
          <w:sz w:val="28"/>
          <w:szCs w:val="28"/>
          <w:lang w:val="uk-UA" w:eastAsia="uk-UA"/>
        </w:rPr>
        <w:t>статнього рівня складає</w:t>
      </w:r>
      <w:r w:rsidRPr="005D48BA">
        <w:rPr>
          <w:color w:val="000000"/>
          <w:sz w:val="28"/>
          <w:szCs w:val="28"/>
          <w:lang w:val="uk-UA" w:eastAsia="uk-UA"/>
        </w:rPr>
        <w:t xml:space="preserve"> 9</w:t>
      </w:r>
      <w:r>
        <w:rPr>
          <w:color w:val="000000"/>
          <w:sz w:val="28"/>
          <w:szCs w:val="28"/>
          <w:lang w:val="uk-UA" w:eastAsia="uk-UA"/>
        </w:rPr>
        <w:t>4%.</w:t>
      </w:r>
    </w:p>
    <w:p w:rsidR="006A339A" w:rsidRDefault="006A339A" w:rsidP="006A339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6A339A" w:rsidRDefault="006A339A" w:rsidP="006A339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</w:t>
      </w:r>
      <w:proofErr w:type="spellStart"/>
      <w:r>
        <w:rPr>
          <w:color w:val="000000"/>
          <w:sz w:val="28"/>
          <w:szCs w:val="28"/>
          <w:lang w:val="uk-UA" w:eastAsia="uk-UA"/>
        </w:rPr>
        <w:t>Кваліметрична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модель оцінювання рівня розвитку дітей старшого дошкільного віку у 2021-2022 </w:t>
      </w:r>
      <w:proofErr w:type="spellStart"/>
      <w:r>
        <w:rPr>
          <w:color w:val="000000"/>
          <w:sz w:val="28"/>
          <w:szCs w:val="28"/>
          <w:lang w:val="uk-UA" w:eastAsia="uk-UA"/>
        </w:rPr>
        <w:t>н.р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.:  </w:t>
      </w:r>
    </w:p>
    <w:p w:rsidR="006A339A" w:rsidRDefault="006A339A" w:rsidP="006A33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2822"/>
        <w:gridCol w:w="517"/>
        <w:gridCol w:w="709"/>
        <w:gridCol w:w="709"/>
        <w:gridCol w:w="1413"/>
        <w:gridCol w:w="1671"/>
      </w:tblGrid>
      <w:tr w:rsidR="006A339A" w:rsidRPr="005D714D" w:rsidTr="007B3ADC">
        <w:trPr>
          <w:trHeight w:val="493"/>
        </w:trPr>
        <w:tc>
          <w:tcPr>
            <w:tcW w:w="2014" w:type="dxa"/>
            <w:vMerge w:val="restart"/>
            <w:shd w:val="clear" w:color="auto" w:fill="auto"/>
          </w:tcPr>
          <w:p w:rsidR="006A339A" w:rsidRPr="006F3CDC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 w:eastAsia="uk-UA"/>
              </w:rPr>
            </w:pPr>
          </w:p>
          <w:p w:rsidR="006A339A" w:rsidRPr="006F3CDC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 w:eastAsia="uk-UA"/>
              </w:rPr>
            </w:pPr>
          </w:p>
          <w:p w:rsidR="006A339A" w:rsidRPr="006F3CDC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 w:eastAsia="uk-UA"/>
              </w:rPr>
            </w:pPr>
            <w:r w:rsidRPr="006F3CDC">
              <w:rPr>
                <w:b/>
                <w:color w:val="000000"/>
                <w:lang w:val="uk-UA" w:eastAsia="uk-UA"/>
              </w:rPr>
              <w:t xml:space="preserve">    Фактор</w:t>
            </w:r>
          </w:p>
        </w:tc>
        <w:tc>
          <w:tcPr>
            <w:tcW w:w="2822" w:type="dxa"/>
            <w:vMerge w:val="restart"/>
            <w:shd w:val="clear" w:color="auto" w:fill="auto"/>
          </w:tcPr>
          <w:p w:rsidR="006A339A" w:rsidRPr="006F3CDC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 w:eastAsia="uk-UA"/>
              </w:rPr>
            </w:pPr>
          </w:p>
          <w:p w:rsidR="006A339A" w:rsidRPr="006F3CDC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 w:eastAsia="uk-UA"/>
              </w:rPr>
            </w:pPr>
          </w:p>
          <w:p w:rsidR="006A339A" w:rsidRPr="006F3CDC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 w:eastAsia="uk-UA"/>
              </w:rPr>
            </w:pPr>
            <w:r w:rsidRPr="006F3CDC">
              <w:rPr>
                <w:b/>
                <w:color w:val="000000"/>
                <w:lang w:val="uk-UA" w:eastAsia="uk-UA"/>
              </w:rPr>
              <w:t xml:space="preserve">      Критерій</w:t>
            </w:r>
          </w:p>
        </w:tc>
        <w:tc>
          <w:tcPr>
            <w:tcW w:w="1935" w:type="dxa"/>
            <w:gridSpan w:val="3"/>
          </w:tcPr>
          <w:p w:rsidR="006A339A" w:rsidRPr="006F3CDC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 w:eastAsia="uk-UA"/>
              </w:rPr>
            </w:pPr>
            <w:r w:rsidRPr="006F3CDC">
              <w:rPr>
                <w:b/>
                <w:color w:val="000000"/>
                <w:lang w:val="uk-UA" w:eastAsia="uk-UA"/>
              </w:rPr>
              <w:t xml:space="preserve"> Оцінювання</w:t>
            </w:r>
          </w:p>
        </w:tc>
        <w:tc>
          <w:tcPr>
            <w:tcW w:w="1413" w:type="dxa"/>
            <w:vMerge w:val="restart"/>
          </w:tcPr>
          <w:p w:rsidR="006A339A" w:rsidRPr="006F3CDC" w:rsidRDefault="006A339A" w:rsidP="007B3ADC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lang w:val="uk-UA" w:eastAsia="uk-UA"/>
              </w:rPr>
            </w:pPr>
          </w:p>
          <w:p w:rsidR="006A339A" w:rsidRPr="006F3CDC" w:rsidRDefault="006A339A" w:rsidP="007B3ADC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lang w:val="uk-UA" w:eastAsia="uk-UA"/>
              </w:rPr>
            </w:pPr>
          </w:p>
          <w:p w:rsidR="006A339A" w:rsidRPr="006F3CDC" w:rsidRDefault="006A339A" w:rsidP="007B3ADC">
            <w:pPr>
              <w:autoSpaceDE w:val="0"/>
              <w:autoSpaceDN w:val="0"/>
              <w:adjustRightInd w:val="0"/>
              <w:ind w:right="113"/>
              <w:jc w:val="both"/>
              <w:rPr>
                <w:b/>
                <w:color w:val="000000"/>
                <w:lang w:val="uk-UA" w:eastAsia="uk-UA"/>
              </w:rPr>
            </w:pPr>
            <w:r w:rsidRPr="006F3CDC">
              <w:rPr>
                <w:b/>
                <w:color w:val="000000"/>
                <w:lang w:val="uk-UA" w:eastAsia="uk-UA"/>
              </w:rPr>
              <w:t>Кількість</w:t>
            </w:r>
          </w:p>
          <w:p w:rsidR="006A339A" w:rsidRPr="006F3CDC" w:rsidRDefault="006A339A" w:rsidP="007B3ADC">
            <w:pPr>
              <w:autoSpaceDE w:val="0"/>
              <w:autoSpaceDN w:val="0"/>
              <w:adjustRightInd w:val="0"/>
              <w:ind w:right="113"/>
              <w:jc w:val="both"/>
              <w:rPr>
                <w:b/>
                <w:color w:val="000000"/>
                <w:lang w:val="uk-UA" w:eastAsia="uk-UA"/>
              </w:rPr>
            </w:pPr>
            <w:r w:rsidRPr="006F3CDC">
              <w:rPr>
                <w:b/>
                <w:color w:val="000000"/>
                <w:lang w:val="uk-UA" w:eastAsia="uk-UA"/>
              </w:rPr>
              <w:t>дітей</w:t>
            </w:r>
          </w:p>
        </w:tc>
        <w:tc>
          <w:tcPr>
            <w:tcW w:w="1671" w:type="dxa"/>
            <w:vMerge w:val="restart"/>
          </w:tcPr>
          <w:p w:rsidR="006A339A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 w:eastAsia="uk-UA"/>
              </w:rPr>
            </w:pPr>
            <w:r w:rsidRPr="006F3CDC">
              <w:rPr>
                <w:b/>
                <w:color w:val="000000"/>
                <w:lang w:val="uk-UA" w:eastAsia="uk-UA"/>
              </w:rPr>
              <w:t xml:space="preserve">       </w:t>
            </w:r>
          </w:p>
          <w:p w:rsidR="006A339A" w:rsidRPr="006F3CDC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 w:eastAsia="uk-UA"/>
              </w:rPr>
            </w:pPr>
          </w:p>
          <w:p w:rsidR="006A339A" w:rsidRPr="006F3CDC" w:rsidRDefault="006A339A" w:rsidP="007B3ADC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lang w:val="uk-UA" w:eastAsia="uk-UA"/>
              </w:rPr>
            </w:pPr>
            <w:r w:rsidRPr="006F3CDC">
              <w:rPr>
                <w:b/>
                <w:color w:val="000000"/>
                <w:lang w:val="uk-UA" w:eastAsia="uk-UA"/>
              </w:rPr>
              <w:t>Кількісний</w:t>
            </w:r>
          </w:p>
          <w:p w:rsidR="006A339A" w:rsidRDefault="006A339A" w:rsidP="007B3ADC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п</w:t>
            </w:r>
            <w:r w:rsidRPr="006F3CDC">
              <w:rPr>
                <w:b/>
                <w:color w:val="000000"/>
                <w:lang w:val="uk-UA" w:eastAsia="uk-UA"/>
              </w:rPr>
              <w:t>оказник</w:t>
            </w:r>
          </w:p>
          <w:p w:rsidR="006A339A" w:rsidRPr="006F3CDC" w:rsidRDefault="006A339A" w:rsidP="007B3ADC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lang w:val="uk-UA" w:eastAsia="uk-UA"/>
              </w:rPr>
            </w:pPr>
          </w:p>
        </w:tc>
      </w:tr>
      <w:tr w:rsidR="006A339A" w:rsidRPr="005D714D" w:rsidTr="007B3ADC">
        <w:trPr>
          <w:cantSplit/>
          <w:trHeight w:val="1433"/>
        </w:trPr>
        <w:tc>
          <w:tcPr>
            <w:tcW w:w="2014" w:type="dxa"/>
            <w:vMerge/>
            <w:shd w:val="clear" w:color="auto" w:fill="auto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22" w:type="dxa"/>
            <w:vMerge/>
            <w:shd w:val="clear" w:color="auto" w:fill="auto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17" w:type="dxa"/>
            <w:textDirection w:val="btLr"/>
          </w:tcPr>
          <w:p w:rsidR="006A339A" w:rsidRPr="005E09D6" w:rsidRDefault="006A339A" w:rsidP="007B3ADC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5E09D6"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Бал </w:t>
            </w:r>
            <w:r>
              <w:rPr>
                <w:b/>
                <w:color w:val="000000"/>
                <w:sz w:val="20"/>
                <w:szCs w:val="20"/>
                <w:lang w:val="uk-UA" w:eastAsia="uk-UA"/>
              </w:rPr>
              <w:t xml:space="preserve"> оцінювання</w:t>
            </w:r>
          </w:p>
        </w:tc>
        <w:tc>
          <w:tcPr>
            <w:tcW w:w="709" w:type="dxa"/>
            <w:textDirection w:val="btLr"/>
          </w:tcPr>
          <w:p w:rsidR="006A339A" w:rsidRPr="005E09D6" w:rsidRDefault="006A339A" w:rsidP="007B3ADC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color w:val="000000"/>
                <w:sz w:val="20"/>
                <w:szCs w:val="20"/>
                <w:lang w:val="uk-UA" w:eastAsia="uk-UA"/>
              </w:rPr>
              <w:t>Оцінка критерію</w:t>
            </w:r>
          </w:p>
        </w:tc>
        <w:tc>
          <w:tcPr>
            <w:tcW w:w="709" w:type="dxa"/>
            <w:textDirection w:val="btLr"/>
          </w:tcPr>
          <w:p w:rsidR="006A339A" w:rsidRPr="005E09D6" w:rsidRDefault="006A339A" w:rsidP="007B3ADC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color w:val="000000"/>
                <w:sz w:val="20"/>
                <w:szCs w:val="20"/>
                <w:lang w:val="uk-UA" w:eastAsia="uk-UA"/>
              </w:rPr>
              <w:t>Оцінка фактора</w:t>
            </w:r>
          </w:p>
        </w:tc>
        <w:tc>
          <w:tcPr>
            <w:tcW w:w="1413" w:type="dxa"/>
            <w:vMerge/>
            <w:textDirection w:val="btLr"/>
          </w:tcPr>
          <w:p w:rsidR="006A339A" w:rsidRPr="005E09D6" w:rsidRDefault="006A339A" w:rsidP="007B3ADC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71" w:type="dxa"/>
            <w:vMerge/>
            <w:textDirection w:val="btLr"/>
          </w:tcPr>
          <w:p w:rsidR="006A339A" w:rsidRPr="005E09D6" w:rsidRDefault="006A339A" w:rsidP="007B3ADC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6A339A" w:rsidRPr="005D714D" w:rsidTr="007B3ADC">
        <w:trPr>
          <w:trHeight w:val="216"/>
        </w:trPr>
        <w:tc>
          <w:tcPr>
            <w:tcW w:w="2014" w:type="dxa"/>
            <w:vMerge w:val="restart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6D1C94">
              <w:rPr>
                <w:color w:val="000000"/>
                <w:lang w:val="uk-UA" w:eastAsia="uk-UA"/>
              </w:rPr>
              <w:t>І.Фізичний</w:t>
            </w:r>
            <w:r>
              <w:rPr>
                <w:color w:val="000000"/>
                <w:lang w:val="uk-UA" w:eastAsia="uk-UA"/>
              </w:rPr>
              <w:t xml:space="preserve"> розвиток й здоров</w:t>
            </w:r>
            <w:r w:rsidRPr="006D1C94">
              <w:rPr>
                <w:color w:val="000000"/>
                <w:lang w:eastAsia="uk-UA"/>
              </w:rPr>
              <w:t>’</w:t>
            </w:r>
            <w:r>
              <w:rPr>
                <w:color w:val="000000"/>
                <w:lang w:val="uk-UA" w:eastAsia="uk-UA"/>
              </w:rPr>
              <w:t>я дитини</w:t>
            </w:r>
            <w:r w:rsidRPr="006D1C94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1.Біологічна зрілість (зріст, вага)</w:t>
            </w:r>
          </w:p>
        </w:tc>
        <w:tc>
          <w:tcPr>
            <w:tcW w:w="517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0EEE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0,25</w:t>
            </w:r>
          </w:p>
        </w:tc>
        <w:tc>
          <w:tcPr>
            <w:tcW w:w="709" w:type="dxa"/>
            <w:vMerge w:val="restart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0,14</w:t>
            </w: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100%</w:t>
            </w:r>
          </w:p>
        </w:tc>
      </w:tr>
      <w:tr w:rsidR="006A339A" w:rsidRPr="005D714D" w:rsidTr="007B3ADC">
        <w:trPr>
          <w:trHeight w:val="312"/>
        </w:trPr>
        <w:tc>
          <w:tcPr>
            <w:tcW w:w="2014" w:type="dxa"/>
            <w:vMerge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2.Здоров</w:t>
            </w:r>
            <w:r>
              <w:rPr>
                <w:color w:val="000000"/>
                <w:lang w:val="en-US" w:eastAsia="uk-UA"/>
              </w:rPr>
              <w:t>’</w:t>
            </w:r>
            <w:proofErr w:type="spellStart"/>
            <w:r>
              <w:rPr>
                <w:color w:val="000000"/>
                <w:lang w:val="uk-UA" w:eastAsia="uk-UA"/>
              </w:rPr>
              <w:t>язбережувальна</w:t>
            </w:r>
            <w:proofErr w:type="spellEnd"/>
            <w:r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lastRenderedPageBreak/>
              <w:t>компетенція</w:t>
            </w:r>
          </w:p>
        </w:tc>
        <w:tc>
          <w:tcPr>
            <w:tcW w:w="517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0EEE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4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0,33</w:t>
            </w:r>
          </w:p>
        </w:tc>
        <w:tc>
          <w:tcPr>
            <w:tcW w:w="709" w:type="dxa"/>
            <w:vMerge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100%</w:t>
            </w:r>
          </w:p>
        </w:tc>
      </w:tr>
      <w:tr w:rsidR="006A339A" w:rsidRPr="005D714D" w:rsidTr="007B3ADC">
        <w:trPr>
          <w:trHeight w:val="288"/>
        </w:trPr>
        <w:tc>
          <w:tcPr>
            <w:tcW w:w="2014" w:type="dxa"/>
            <w:vMerge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3.Особистісно-оцінна компетенція</w:t>
            </w:r>
          </w:p>
        </w:tc>
        <w:tc>
          <w:tcPr>
            <w:tcW w:w="517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0EEE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0,34</w:t>
            </w:r>
          </w:p>
        </w:tc>
        <w:tc>
          <w:tcPr>
            <w:tcW w:w="709" w:type="dxa"/>
            <w:vMerge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100%</w:t>
            </w:r>
          </w:p>
        </w:tc>
      </w:tr>
      <w:tr w:rsidR="006A339A" w:rsidRPr="005D714D" w:rsidTr="007B3ADC">
        <w:trPr>
          <w:trHeight w:val="276"/>
        </w:trPr>
        <w:tc>
          <w:tcPr>
            <w:tcW w:w="2014" w:type="dxa"/>
            <w:vMerge w:val="restart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ІІ.Соціальний</w:t>
            </w:r>
            <w:proofErr w:type="spellEnd"/>
            <w:r>
              <w:rPr>
                <w:color w:val="000000"/>
                <w:lang w:val="uk-UA" w:eastAsia="uk-UA"/>
              </w:rPr>
              <w:t xml:space="preserve"> розвиток</w:t>
            </w: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4.Родинно-побутова компетенція</w:t>
            </w:r>
          </w:p>
        </w:tc>
        <w:tc>
          <w:tcPr>
            <w:tcW w:w="517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0,38</w:t>
            </w:r>
          </w:p>
        </w:tc>
        <w:tc>
          <w:tcPr>
            <w:tcW w:w="709" w:type="dxa"/>
            <w:vMerge w:val="restart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0,12</w:t>
            </w: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100%</w:t>
            </w:r>
          </w:p>
        </w:tc>
      </w:tr>
      <w:tr w:rsidR="006A339A" w:rsidRPr="005D714D" w:rsidTr="007B3ADC">
        <w:trPr>
          <w:trHeight w:val="276"/>
        </w:trPr>
        <w:tc>
          <w:tcPr>
            <w:tcW w:w="2014" w:type="dxa"/>
            <w:vMerge/>
            <w:shd w:val="clear" w:color="auto" w:fill="auto"/>
          </w:tcPr>
          <w:p w:rsidR="006A339A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5.Соціально-комунікативна компетенція</w:t>
            </w:r>
          </w:p>
        </w:tc>
        <w:tc>
          <w:tcPr>
            <w:tcW w:w="517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0,5</w:t>
            </w:r>
          </w:p>
        </w:tc>
        <w:tc>
          <w:tcPr>
            <w:tcW w:w="709" w:type="dxa"/>
            <w:vMerge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99%</w:t>
            </w:r>
          </w:p>
        </w:tc>
      </w:tr>
      <w:tr w:rsidR="006A339A" w:rsidRPr="005D714D" w:rsidTr="007B3ADC">
        <w:tc>
          <w:tcPr>
            <w:tcW w:w="2014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ІІІ.Природничо-екологічний</w:t>
            </w:r>
            <w:proofErr w:type="spellEnd"/>
            <w:r>
              <w:rPr>
                <w:color w:val="000000"/>
                <w:lang w:val="uk-UA" w:eastAsia="uk-UA"/>
              </w:rPr>
              <w:t xml:space="preserve"> розвиток</w:t>
            </w: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6.Природничо-екологічна компетенція</w:t>
            </w:r>
          </w:p>
        </w:tc>
        <w:tc>
          <w:tcPr>
            <w:tcW w:w="517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0,75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0,11</w:t>
            </w: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100%</w:t>
            </w:r>
          </w:p>
        </w:tc>
      </w:tr>
      <w:tr w:rsidR="006A339A" w:rsidRPr="005D714D" w:rsidTr="007B3ADC">
        <w:trPr>
          <w:trHeight w:val="708"/>
        </w:trPr>
        <w:tc>
          <w:tcPr>
            <w:tcW w:w="2014" w:type="dxa"/>
            <w:vMerge w:val="restart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en-US" w:eastAsia="uk-UA"/>
              </w:rPr>
              <w:t>IV</w:t>
            </w:r>
            <w:r w:rsidRPr="006D1C94">
              <w:rPr>
                <w:color w:val="000000"/>
                <w:lang w:eastAsia="uk-UA"/>
              </w:rPr>
              <w:t xml:space="preserve">. </w:t>
            </w:r>
            <w:r>
              <w:rPr>
                <w:color w:val="000000"/>
                <w:lang w:val="uk-UA" w:eastAsia="uk-UA"/>
              </w:rPr>
              <w:t xml:space="preserve">Предметно </w:t>
            </w:r>
            <w:proofErr w:type="spellStart"/>
            <w:r>
              <w:rPr>
                <w:color w:val="000000"/>
                <w:lang w:val="uk-UA" w:eastAsia="uk-UA"/>
              </w:rPr>
              <w:t>–практична</w:t>
            </w:r>
            <w:proofErr w:type="spellEnd"/>
            <w:r>
              <w:rPr>
                <w:color w:val="000000"/>
                <w:lang w:val="uk-UA" w:eastAsia="uk-UA"/>
              </w:rPr>
              <w:t xml:space="preserve"> діяльність та художньо-естетичний розвиток</w:t>
            </w: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7.Предметно-практична компетенція</w:t>
            </w:r>
          </w:p>
        </w:tc>
        <w:tc>
          <w:tcPr>
            <w:tcW w:w="517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0,50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100%</w:t>
            </w:r>
          </w:p>
        </w:tc>
      </w:tr>
      <w:tr w:rsidR="006A339A" w:rsidRPr="005D714D" w:rsidTr="007B3ADC">
        <w:trPr>
          <w:trHeight w:val="948"/>
        </w:trPr>
        <w:tc>
          <w:tcPr>
            <w:tcW w:w="2014" w:type="dxa"/>
            <w:vMerge/>
            <w:shd w:val="clear" w:color="auto" w:fill="auto"/>
          </w:tcPr>
          <w:p w:rsidR="006A339A" w:rsidRPr="00E5365F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8.Художньо-продуктивна компетенція</w:t>
            </w:r>
          </w:p>
        </w:tc>
        <w:tc>
          <w:tcPr>
            <w:tcW w:w="517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0,38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99%</w:t>
            </w:r>
          </w:p>
        </w:tc>
      </w:tr>
      <w:tr w:rsidR="006A339A" w:rsidRPr="005D714D" w:rsidTr="007B3ADC">
        <w:tc>
          <w:tcPr>
            <w:tcW w:w="2014" w:type="dxa"/>
            <w:shd w:val="clear" w:color="auto" w:fill="auto"/>
          </w:tcPr>
          <w:p w:rsidR="006A339A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en-US" w:eastAsia="uk-UA"/>
              </w:rPr>
              <w:t>V</w:t>
            </w:r>
            <w:r w:rsidRPr="00653CA9">
              <w:rPr>
                <w:color w:val="000000"/>
                <w:lang w:eastAsia="uk-UA"/>
              </w:rPr>
              <w:t>.</w:t>
            </w:r>
            <w:r>
              <w:rPr>
                <w:color w:val="000000"/>
                <w:lang w:val="uk-UA" w:eastAsia="uk-UA"/>
              </w:rPr>
              <w:t xml:space="preserve">Ігрова діяльність </w:t>
            </w:r>
          </w:p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9. Ігрова компетенція</w:t>
            </w:r>
          </w:p>
        </w:tc>
        <w:tc>
          <w:tcPr>
            <w:tcW w:w="517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09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100%</w:t>
            </w:r>
          </w:p>
        </w:tc>
      </w:tr>
      <w:tr w:rsidR="006A339A" w:rsidRPr="005D714D" w:rsidTr="007B3ADC">
        <w:trPr>
          <w:trHeight w:val="216"/>
        </w:trPr>
        <w:tc>
          <w:tcPr>
            <w:tcW w:w="2014" w:type="dxa"/>
            <w:vMerge w:val="restart"/>
            <w:shd w:val="clear" w:color="auto" w:fill="auto"/>
          </w:tcPr>
          <w:p w:rsidR="006A339A" w:rsidRPr="00395D77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en-US" w:eastAsia="uk-UA"/>
              </w:rPr>
              <w:t>VI</w:t>
            </w:r>
            <w:r w:rsidRPr="00395D77">
              <w:rPr>
                <w:color w:val="000000"/>
                <w:lang w:eastAsia="uk-UA"/>
              </w:rPr>
              <w:t>.</w:t>
            </w:r>
            <w:r>
              <w:rPr>
                <w:color w:val="000000"/>
                <w:lang w:val="uk-UA" w:eastAsia="uk-UA"/>
              </w:rPr>
              <w:t>Сенсорно-пізнавальний розвиток</w:t>
            </w: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10.Сенсорно-пізнавальна компетенція</w:t>
            </w:r>
          </w:p>
        </w:tc>
        <w:tc>
          <w:tcPr>
            <w:tcW w:w="517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9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0,5</w:t>
            </w:r>
          </w:p>
        </w:tc>
        <w:tc>
          <w:tcPr>
            <w:tcW w:w="709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98%</w:t>
            </w:r>
          </w:p>
        </w:tc>
      </w:tr>
      <w:tr w:rsidR="006A339A" w:rsidRPr="005D714D" w:rsidTr="007B3ADC">
        <w:trPr>
          <w:trHeight w:val="276"/>
        </w:trPr>
        <w:tc>
          <w:tcPr>
            <w:tcW w:w="2014" w:type="dxa"/>
            <w:vMerge/>
            <w:shd w:val="clear" w:color="auto" w:fill="auto"/>
          </w:tcPr>
          <w:p w:rsidR="006A339A" w:rsidRPr="00653CA9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11.Математична компетенція</w:t>
            </w:r>
          </w:p>
        </w:tc>
        <w:tc>
          <w:tcPr>
            <w:tcW w:w="517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9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0,38</w:t>
            </w:r>
          </w:p>
        </w:tc>
        <w:tc>
          <w:tcPr>
            <w:tcW w:w="709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98%</w:t>
            </w:r>
          </w:p>
        </w:tc>
      </w:tr>
      <w:tr w:rsidR="006A339A" w:rsidRPr="005D714D" w:rsidTr="007B3ADC">
        <w:trPr>
          <w:trHeight w:val="288"/>
        </w:trPr>
        <w:tc>
          <w:tcPr>
            <w:tcW w:w="2014" w:type="dxa"/>
            <w:vMerge w:val="restart"/>
            <w:shd w:val="clear" w:color="auto" w:fill="auto"/>
          </w:tcPr>
          <w:p w:rsidR="006A339A" w:rsidRPr="0074183C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en-US" w:eastAsia="uk-UA"/>
              </w:rPr>
              <w:t>VII</w:t>
            </w:r>
            <w:r w:rsidRPr="00395D77">
              <w:rPr>
                <w:color w:val="000000"/>
                <w:lang w:eastAsia="uk-UA"/>
              </w:rPr>
              <w:t>.</w:t>
            </w:r>
            <w:r>
              <w:rPr>
                <w:color w:val="000000"/>
                <w:lang w:val="uk-UA" w:eastAsia="uk-UA"/>
              </w:rPr>
              <w:t xml:space="preserve">Мовленнєвий розвиток </w:t>
            </w: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12.Комунікативна компетенція</w:t>
            </w:r>
          </w:p>
        </w:tc>
        <w:tc>
          <w:tcPr>
            <w:tcW w:w="517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9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0,5</w:t>
            </w:r>
          </w:p>
        </w:tc>
        <w:tc>
          <w:tcPr>
            <w:tcW w:w="709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3" w:type="dxa"/>
          </w:tcPr>
          <w:p w:rsidR="006A339A" w:rsidRPr="00040EEE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100%</w:t>
            </w:r>
          </w:p>
        </w:tc>
      </w:tr>
      <w:tr w:rsidR="006A339A" w:rsidRPr="005D714D" w:rsidTr="007B3ADC">
        <w:trPr>
          <w:trHeight w:val="264"/>
        </w:trPr>
        <w:tc>
          <w:tcPr>
            <w:tcW w:w="2014" w:type="dxa"/>
            <w:vMerge/>
            <w:shd w:val="clear" w:color="auto" w:fill="auto"/>
          </w:tcPr>
          <w:p w:rsidR="006A339A" w:rsidRPr="00653CA9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822" w:type="dxa"/>
            <w:shd w:val="clear" w:color="auto" w:fill="auto"/>
          </w:tcPr>
          <w:p w:rsidR="006A339A" w:rsidRPr="006D1C94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13.Мовленнєва компетенція</w:t>
            </w:r>
          </w:p>
        </w:tc>
        <w:tc>
          <w:tcPr>
            <w:tcW w:w="517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9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0,38</w:t>
            </w:r>
          </w:p>
        </w:tc>
        <w:tc>
          <w:tcPr>
            <w:tcW w:w="709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3" w:type="dxa"/>
          </w:tcPr>
          <w:p w:rsidR="006A339A" w:rsidRPr="00AB1C27" w:rsidRDefault="006A339A" w:rsidP="007B3A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B1C27">
              <w:rPr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671" w:type="dxa"/>
          </w:tcPr>
          <w:p w:rsidR="006A339A" w:rsidRPr="005D714D" w:rsidRDefault="006A339A" w:rsidP="007B3A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>99%</w:t>
            </w:r>
          </w:p>
        </w:tc>
      </w:tr>
    </w:tbl>
    <w:p w:rsidR="006A339A" w:rsidRDefault="006A339A" w:rsidP="006A33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 w:eastAsia="uk-UA"/>
        </w:rPr>
      </w:pPr>
    </w:p>
    <w:p w:rsidR="006A339A" w:rsidRDefault="006A339A" w:rsidP="006A339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В межах Всеукраїнської акції «Живи, книго!» протягом 2021-2022 </w:t>
      </w:r>
      <w:proofErr w:type="spellStart"/>
      <w:r>
        <w:rPr>
          <w:bCs/>
          <w:color w:val="000000"/>
          <w:sz w:val="28"/>
          <w:szCs w:val="28"/>
          <w:lang w:val="uk-UA" w:eastAsia="uk-UA"/>
        </w:rPr>
        <w:t>н.р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. був проведений аналіз відвідуваності шкільної бібліотеки та охоплення учнів читанням. На кінець 2021-2022 н. р.  163 учні шкільного відділення стали її читачами.     Оформлено 9 </w:t>
      </w:r>
      <w:r w:rsidRPr="00681EBD">
        <w:rPr>
          <w:bCs/>
          <w:color w:val="000000"/>
          <w:sz w:val="28"/>
          <w:szCs w:val="28"/>
          <w:lang w:val="uk-UA" w:eastAsia="uk-UA"/>
        </w:rPr>
        <w:t>книжкових в</w:t>
      </w:r>
      <w:r>
        <w:rPr>
          <w:bCs/>
          <w:color w:val="000000"/>
          <w:sz w:val="28"/>
          <w:szCs w:val="28"/>
          <w:lang w:val="uk-UA" w:eastAsia="uk-UA"/>
        </w:rPr>
        <w:t xml:space="preserve">иставок, серед яких «Місто-диво, що на трьох горбах», «Видатні українці», «Народні свята та звичаї», «І твоя, Кобзарю слава не поляже у віках…», «Голодомор на Україні», </w:t>
      </w:r>
      <w:proofErr w:type="spellStart"/>
      <w:r>
        <w:rPr>
          <w:bCs/>
          <w:color w:val="000000"/>
          <w:sz w:val="28"/>
          <w:szCs w:val="28"/>
          <w:lang w:val="uk-UA" w:eastAsia="uk-UA"/>
        </w:rPr>
        <w:t>т.і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.. Проведено  екскурсії до бібліотеки </w:t>
      </w:r>
      <w:r w:rsidRPr="00681EBD">
        <w:rPr>
          <w:bCs/>
          <w:color w:val="000000"/>
          <w:sz w:val="28"/>
          <w:szCs w:val="28"/>
          <w:lang w:val="uk-UA" w:eastAsia="uk-UA"/>
        </w:rPr>
        <w:t>для учнів 1-4 класів та старших дошкільників з елементами пізнавально-літературн</w:t>
      </w:r>
      <w:r>
        <w:rPr>
          <w:bCs/>
          <w:color w:val="000000"/>
          <w:sz w:val="28"/>
          <w:szCs w:val="28"/>
          <w:lang w:val="uk-UA" w:eastAsia="uk-UA"/>
        </w:rPr>
        <w:t>ої гри «В гостях у казки</w:t>
      </w:r>
      <w:r w:rsidRPr="00681EBD">
        <w:rPr>
          <w:bCs/>
          <w:color w:val="000000"/>
          <w:sz w:val="28"/>
          <w:szCs w:val="28"/>
          <w:lang w:val="uk-UA" w:eastAsia="uk-UA"/>
        </w:rPr>
        <w:t>»,</w:t>
      </w:r>
      <w:r>
        <w:rPr>
          <w:bCs/>
          <w:color w:val="000000"/>
          <w:sz w:val="28"/>
          <w:szCs w:val="28"/>
          <w:lang w:val="uk-UA" w:eastAsia="uk-UA"/>
        </w:rPr>
        <w:t xml:space="preserve"> інтелектуальної гри-подорожі «Мальовнича Україна», інтелектуальної вікторини «Літературний калейдоскоп», бібліотечні уроки та ін.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Протягом 2021-2021 року учні закладу приймали активну участь  у районних, міських, обласних, всеукраїнських  та міжнародних конкурсах:</w:t>
      </w:r>
    </w:p>
    <w:p w:rsidR="006A339A" w:rsidRDefault="006A339A" w:rsidP="006A339A">
      <w:pPr>
        <w:pStyle w:val="41"/>
        <w:spacing w:before="0" w:after="0" w:line="276" w:lineRule="auto"/>
        <w:ind w:firstLine="0"/>
        <w:rPr>
          <w:b w:val="0"/>
          <w:bCs/>
          <w:iCs/>
          <w:color w:val="auto"/>
          <w:u w:val="none"/>
          <w:lang w:val="uk-UA"/>
        </w:rPr>
      </w:pPr>
      <w:r>
        <w:rPr>
          <w:b w:val="0"/>
          <w:bCs/>
          <w:iCs/>
          <w:color w:val="auto"/>
          <w:u w:val="none"/>
          <w:lang w:val="uk-UA"/>
        </w:rPr>
        <w:t xml:space="preserve">                      </w:t>
      </w:r>
    </w:p>
    <w:p w:rsidR="006A339A" w:rsidRPr="0078149E" w:rsidRDefault="006A339A" w:rsidP="006A339A">
      <w:pPr>
        <w:pStyle w:val="41"/>
        <w:spacing w:before="0" w:after="0" w:line="276" w:lineRule="auto"/>
        <w:ind w:firstLine="0"/>
        <w:rPr>
          <w:bCs/>
          <w:iCs/>
          <w:color w:val="auto"/>
          <w:u w:val="none"/>
          <w:lang w:val="uk-UA"/>
        </w:rPr>
      </w:pPr>
      <w:r>
        <w:rPr>
          <w:b w:val="0"/>
          <w:bCs/>
          <w:iCs/>
          <w:color w:val="auto"/>
          <w:u w:val="none"/>
          <w:lang w:val="uk-UA"/>
        </w:rPr>
        <w:t xml:space="preserve">                  </w:t>
      </w:r>
      <w:proofErr w:type="spellStart"/>
      <w:r w:rsidRPr="0078149E">
        <w:rPr>
          <w:bCs/>
          <w:iCs/>
          <w:color w:val="auto"/>
          <w:u w:val="none"/>
        </w:rPr>
        <w:t>Результати</w:t>
      </w:r>
      <w:proofErr w:type="spellEnd"/>
      <w:r w:rsidRPr="0078149E">
        <w:rPr>
          <w:bCs/>
          <w:iCs/>
          <w:color w:val="auto"/>
          <w:u w:val="none"/>
        </w:rPr>
        <w:t xml:space="preserve"> </w:t>
      </w:r>
      <w:proofErr w:type="spellStart"/>
      <w:r w:rsidRPr="0078149E">
        <w:rPr>
          <w:bCs/>
          <w:iCs/>
          <w:color w:val="auto"/>
          <w:u w:val="none"/>
        </w:rPr>
        <w:t>участі</w:t>
      </w:r>
      <w:proofErr w:type="spellEnd"/>
      <w:r w:rsidRPr="0078149E">
        <w:rPr>
          <w:bCs/>
          <w:iCs/>
          <w:color w:val="auto"/>
          <w:u w:val="none"/>
        </w:rPr>
        <w:t xml:space="preserve"> </w:t>
      </w:r>
      <w:proofErr w:type="spellStart"/>
      <w:r w:rsidRPr="0078149E">
        <w:rPr>
          <w:bCs/>
          <w:iCs/>
          <w:color w:val="auto"/>
          <w:u w:val="none"/>
        </w:rPr>
        <w:t>учнів</w:t>
      </w:r>
      <w:proofErr w:type="spellEnd"/>
      <w:r w:rsidRPr="0078149E">
        <w:rPr>
          <w:bCs/>
          <w:iCs/>
          <w:color w:val="auto"/>
          <w:u w:val="none"/>
        </w:rPr>
        <w:t xml:space="preserve"> </w:t>
      </w:r>
      <w:r>
        <w:rPr>
          <w:bCs/>
          <w:iCs/>
          <w:color w:val="auto"/>
          <w:u w:val="none"/>
          <w:lang w:val="uk-UA"/>
        </w:rPr>
        <w:t xml:space="preserve">і вихованців </w:t>
      </w:r>
      <w:proofErr w:type="gramStart"/>
      <w:r w:rsidRPr="0078149E">
        <w:rPr>
          <w:bCs/>
          <w:iCs/>
          <w:color w:val="auto"/>
          <w:u w:val="none"/>
        </w:rPr>
        <w:t>у</w:t>
      </w:r>
      <w:proofErr w:type="gramEnd"/>
      <w:r w:rsidRPr="0078149E">
        <w:rPr>
          <w:bCs/>
          <w:iCs/>
          <w:color w:val="auto"/>
          <w:u w:val="none"/>
        </w:rPr>
        <w:t xml:space="preserve"> конкурсах</w:t>
      </w:r>
    </w:p>
    <w:p w:rsidR="006A339A" w:rsidRPr="0078149E" w:rsidRDefault="006A339A" w:rsidP="006A339A">
      <w:pPr>
        <w:pStyle w:val="41"/>
        <w:spacing w:before="0" w:after="0" w:line="276" w:lineRule="auto"/>
        <w:ind w:firstLine="567"/>
        <w:jc w:val="center"/>
        <w:rPr>
          <w:bCs/>
          <w:iCs/>
          <w:color w:val="auto"/>
          <w:u w:val="none"/>
          <w:lang w:val="uk-UA"/>
        </w:rPr>
      </w:pPr>
      <w:r w:rsidRPr="0078149E">
        <w:rPr>
          <w:bCs/>
          <w:iCs/>
          <w:color w:val="auto"/>
          <w:u w:val="none"/>
          <w:lang w:val="uk-UA"/>
        </w:rPr>
        <w:t>(</w:t>
      </w:r>
      <w:r>
        <w:rPr>
          <w:bCs/>
          <w:iCs/>
          <w:color w:val="auto"/>
          <w:u w:val="none"/>
        </w:rPr>
        <w:t>20</w:t>
      </w:r>
      <w:r>
        <w:rPr>
          <w:bCs/>
          <w:iCs/>
          <w:color w:val="auto"/>
          <w:u w:val="none"/>
          <w:lang w:val="uk-UA"/>
        </w:rPr>
        <w:t>21</w:t>
      </w:r>
      <w:r>
        <w:rPr>
          <w:bCs/>
          <w:iCs/>
          <w:color w:val="auto"/>
          <w:u w:val="none"/>
        </w:rPr>
        <w:t>/20</w:t>
      </w:r>
      <w:r>
        <w:rPr>
          <w:bCs/>
          <w:iCs/>
          <w:color w:val="auto"/>
          <w:u w:val="none"/>
          <w:lang w:val="uk-UA"/>
        </w:rPr>
        <w:t>22</w:t>
      </w:r>
      <w:r w:rsidRPr="0078149E">
        <w:rPr>
          <w:bCs/>
          <w:iCs/>
          <w:color w:val="auto"/>
          <w:u w:val="none"/>
        </w:rPr>
        <w:t xml:space="preserve"> </w:t>
      </w:r>
      <w:proofErr w:type="spellStart"/>
      <w:r w:rsidRPr="0078149E">
        <w:rPr>
          <w:bCs/>
          <w:iCs/>
          <w:color w:val="auto"/>
          <w:u w:val="none"/>
        </w:rPr>
        <w:t>навчальний</w:t>
      </w:r>
      <w:proofErr w:type="spellEnd"/>
      <w:r w:rsidRPr="0078149E">
        <w:rPr>
          <w:bCs/>
          <w:iCs/>
          <w:color w:val="auto"/>
          <w:u w:val="none"/>
        </w:rPr>
        <w:t xml:space="preserve"> </w:t>
      </w:r>
      <w:proofErr w:type="spellStart"/>
      <w:r w:rsidRPr="0078149E">
        <w:rPr>
          <w:bCs/>
          <w:iCs/>
          <w:color w:val="auto"/>
          <w:u w:val="none"/>
        </w:rPr>
        <w:t>рік</w:t>
      </w:r>
      <w:proofErr w:type="spellEnd"/>
      <w:r w:rsidRPr="0078149E">
        <w:rPr>
          <w:bCs/>
          <w:iCs/>
          <w:color w:val="auto"/>
          <w:u w:val="none"/>
          <w:lang w:val="uk-UA"/>
        </w:rPr>
        <w:t>)</w:t>
      </w:r>
    </w:p>
    <w:p w:rsidR="006A339A" w:rsidRDefault="006A339A" w:rsidP="006A339A">
      <w:pPr>
        <w:pStyle w:val="41"/>
        <w:spacing w:before="0" w:after="0" w:line="276" w:lineRule="auto"/>
        <w:ind w:firstLine="567"/>
        <w:jc w:val="center"/>
        <w:rPr>
          <w:bCs/>
          <w:iCs/>
          <w:color w:val="7030A0"/>
          <w:u w:val="none"/>
          <w:lang w:val="uk-UA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872"/>
        <w:gridCol w:w="2410"/>
        <w:gridCol w:w="2268"/>
        <w:gridCol w:w="1276"/>
        <w:gridCol w:w="2976"/>
      </w:tblGrid>
      <w:tr w:rsidR="006A339A" w:rsidRPr="00E60484" w:rsidTr="007B3ADC">
        <w:trPr>
          <w:trHeight w:val="529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85A5F"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23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85A5F">
              <w:rPr>
                <w:sz w:val="28"/>
                <w:szCs w:val="28"/>
                <w:lang w:val="uk-UA" w:eastAsia="en-US"/>
              </w:rPr>
              <w:t>Рівень конкурсу</w:t>
            </w: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A339A" w:rsidRPr="00B85A5F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85A5F">
              <w:rPr>
                <w:sz w:val="28"/>
                <w:szCs w:val="28"/>
                <w:lang w:val="uk-UA" w:eastAsia="en-US"/>
              </w:rPr>
              <w:t>Назва конкурсу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B85A5F">
              <w:rPr>
                <w:sz w:val="28"/>
                <w:szCs w:val="28"/>
                <w:lang w:val="uk-UA" w:eastAsia="en-US"/>
              </w:rPr>
              <w:t>К-ть</w:t>
            </w:r>
            <w:proofErr w:type="spellEnd"/>
            <w:r w:rsidRPr="00B85A5F">
              <w:rPr>
                <w:sz w:val="28"/>
                <w:szCs w:val="28"/>
                <w:lang w:val="uk-UA" w:eastAsia="en-US"/>
              </w:rPr>
              <w:t xml:space="preserve"> учнів, </w:t>
            </w:r>
            <w:r w:rsidRPr="00B85A5F">
              <w:rPr>
                <w:sz w:val="28"/>
                <w:szCs w:val="28"/>
                <w:lang w:val="uk-UA" w:eastAsia="en-US"/>
              </w:rPr>
              <w:lastRenderedPageBreak/>
              <w:t>які взяли участь</w:t>
            </w:r>
          </w:p>
        </w:tc>
        <w:tc>
          <w:tcPr>
            <w:tcW w:w="29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B85A5F">
              <w:rPr>
                <w:sz w:val="28"/>
                <w:szCs w:val="28"/>
                <w:lang w:val="uk-UA" w:eastAsia="en-US"/>
              </w:rPr>
              <w:lastRenderedPageBreak/>
              <w:t xml:space="preserve">Результативність (кількість призових </w:t>
            </w:r>
            <w:r w:rsidRPr="00B85A5F">
              <w:rPr>
                <w:sz w:val="28"/>
                <w:szCs w:val="28"/>
                <w:lang w:val="uk-UA" w:eastAsia="en-US"/>
              </w:rPr>
              <w:lastRenderedPageBreak/>
              <w:t>місць)</w:t>
            </w:r>
          </w:p>
        </w:tc>
      </w:tr>
      <w:tr w:rsidR="006A339A" w:rsidRPr="00E60484" w:rsidTr="007B3ADC">
        <w:trPr>
          <w:trHeight w:val="529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6A339A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3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7B3AD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B85A5F">
              <w:rPr>
                <w:sz w:val="28"/>
                <w:szCs w:val="28"/>
                <w:lang w:val="uk-UA" w:eastAsia="en-US"/>
              </w:rPr>
              <w:t>Міжнародний</w:t>
            </w: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A339A" w:rsidRPr="00B85A5F" w:rsidRDefault="006A339A" w:rsidP="007B3AD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Конкурс з інформатики та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комп</w:t>
            </w:r>
            <w:proofErr w:type="spellEnd"/>
            <w:r w:rsidRPr="00B85A5F">
              <w:rPr>
                <w:sz w:val="28"/>
                <w:szCs w:val="28"/>
                <w:lang w:eastAsia="en-US"/>
              </w:rPr>
              <w:t>’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ютерної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грамотності «Бобер» 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29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 призових місць</w:t>
            </w:r>
          </w:p>
        </w:tc>
      </w:tr>
      <w:tr w:rsidR="006A339A" w:rsidRPr="00E60484" w:rsidTr="007B3ADC">
        <w:trPr>
          <w:trHeight w:val="529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6A339A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3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7B3AD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Всеукраїнський</w:t>
            </w: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A339A" w:rsidRPr="00B85A5F" w:rsidRDefault="006A339A" w:rsidP="007B3AD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Конкурс з англійської мови «Гринвіч»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29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 призових місць</w:t>
            </w:r>
          </w:p>
        </w:tc>
      </w:tr>
      <w:tr w:rsidR="006A339A" w:rsidRPr="00E60484" w:rsidTr="007B3ADC">
        <w:trPr>
          <w:trHeight w:val="529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6A339A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3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6360F5" w:rsidRDefault="006A339A" w:rsidP="007B3AD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6360F5">
              <w:rPr>
                <w:sz w:val="28"/>
                <w:szCs w:val="28"/>
                <w:lang w:val="uk-UA" w:eastAsia="en-US"/>
              </w:rPr>
              <w:t xml:space="preserve">Всеукраїнський </w:t>
            </w: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A339A" w:rsidRPr="006360F5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360F5">
              <w:rPr>
                <w:sz w:val="28"/>
                <w:szCs w:val="28"/>
                <w:lang w:val="uk-UA" w:eastAsia="en-US"/>
              </w:rPr>
              <w:t>Інтерактивний науково-природничий «Колосок»</w:t>
            </w:r>
          </w:p>
          <w:p w:rsidR="006A339A" w:rsidRPr="006360F5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360F5">
              <w:rPr>
                <w:sz w:val="28"/>
                <w:szCs w:val="28"/>
                <w:lang w:val="uk-UA" w:eastAsia="en-US"/>
              </w:rPr>
              <w:t>І етап (осінній)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6360F5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29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6360F5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41 призове місце</w:t>
            </w:r>
          </w:p>
        </w:tc>
      </w:tr>
      <w:tr w:rsidR="006A339A" w:rsidRPr="00E60484" w:rsidTr="007B3ADC">
        <w:trPr>
          <w:trHeight w:val="529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B85A5F" w:rsidRDefault="006A339A" w:rsidP="006A339A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Шкіль</w:t>
            </w:r>
          </w:p>
        </w:tc>
        <w:tc>
          <w:tcPr>
            <w:tcW w:w="23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Pr="006360F5" w:rsidRDefault="006A339A" w:rsidP="007B3AD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Шкільний</w:t>
            </w: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A339A" w:rsidRPr="006360F5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Шкільний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–конкурс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читців українських поетів про мову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54</w:t>
            </w:r>
          </w:p>
        </w:tc>
        <w:tc>
          <w:tcPr>
            <w:tcW w:w="29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339A" w:rsidRDefault="006A339A" w:rsidP="007B3AD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</w:p>
        </w:tc>
      </w:tr>
    </w:tbl>
    <w:p w:rsidR="006A339A" w:rsidRDefault="006A339A" w:rsidP="006A339A">
      <w:pPr>
        <w:jc w:val="both"/>
        <w:rPr>
          <w:sz w:val="28"/>
          <w:szCs w:val="28"/>
          <w:lang w:val="uk-UA"/>
        </w:rPr>
      </w:pP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дошкільному відділенні закладу освіти у 2021/2022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проведено конкурси: «На кращу рубрику в інформаційному куточку для батьків», «На кращий куточок з національно-патріотичного виховання», «На кращий фотостенд «Наші діти»».</w:t>
      </w:r>
    </w:p>
    <w:p w:rsidR="006A339A" w:rsidRDefault="006A339A" w:rsidP="006A339A">
      <w:p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Педагогічний колектив навчального закладу </w:t>
      </w:r>
      <w:r w:rsidRPr="004C04E3">
        <w:rPr>
          <w:rFonts w:eastAsia="Calibri"/>
          <w:sz w:val="28"/>
          <w:szCs w:val="28"/>
          <w:lang w:val="uk-UA" w:eastAsia="en-US"/>
        </w:rPr>
        <w:t>завжди ба</w:t>
      </w:r>
      <w:r>
        <w:rPr>
          <w:rFonts w:eastAsia="Calibri"/>
          <w:sz w:val="28"/>
          <w:szCs w:val="28"/>
          <w:lang w:val="uk-UA" w:eastAsia="en-US"/>
        </w:rPr>
        <w:t>гато уваги приділяв</w:t>
      </w:r>
      <w:r w:rsidRPr="004C04E3">
        <w:rPr>
          <w:rFonts w:eastAsia="Calibri"/>
          <w:sz w:val="28"/>
          <w:szCs w:val="28"/>
          <w:lang w:val="uk-UA" w:eastAsia="en-US"/>
        </w:rPr>
        <w:t xml:space="preserve"> вихованню творчо-обдарованої особистості дітей, вихов</w:t>
      </w:r>
      <w:r>
        <w:rPr>
          <w:rFonts w:eastAsia="Calibri"/>
          <w:sz w:val="28"/>
          <w:szCs w:val="28"/>
          <w:lang w:val="uk-UA" w:eastAsia="en-US"/>
        </w:rPr>
        <w:t>анню в них духовного п</w:t>
      </w:r>
      <w:r w:rsidRPr="004C04E3">
        <w:rPr>
          <w:rFonts w:eastAsia="Calibri"/>
          <w:sz w:val="28"/>
          <w:szCs w:val="28"/>
          <w:lang w:val="uk-UA" w:eastAsia="en-US"/>
        </w:rPr>
        <w:t>очатку.</w:t>
      </w:r>
      <w:r>
        <w:rPr>
          <w:sz w:val="28"/>
          <w:szCs w:val="28"/>
          <w:lang w:val="uk-UA"/>
        </w:rPr>
        <w:t xml:space="preserve"> Вагомий внесок у формування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дітей здійснюється й за рахунок організації гурткової роботи. </w:t>
      </w:r>
      <w:r w:rsidRPr="00AA7E02">
        <w:rPr>
          <w:sz w:val="28"/>
          <w:szCs w:val="28"/>
          <w:lang w:val="uk-UA"/>
        </w:rPr>
        <w:t xml:space="preserve">На виконання варіативної частини Базового компонента дошкільної освіти в Україні в </w:t>
      </w:r>
      <w:r>
        <w:rPr>
          <w:sz w:val="28"/>
          <w:szCs w:val="28"/>
          <w:lang w:val="uk-UA"/>
        </w:rPr>
        <w:t>дошкільному відділенні працювало</w:t>
      </w:r>
      <w:r w:rsidRPr="00AA7E02">
        <w:rPr>
          <w:sz w:val="28"/>
          <w:szCs w:val="28"/>
          <w:lang w:val="uk-UA"/>
        </w:rPr>
        <w:t xml:space="preserve"> чотири гуртка</w:t>
      </w:r>
      <w:r>
        <w:rPr>
          <w:sz w:val="28"/>
          <w:szCs w:val="28"/>
          <w:lang w:val="uk-UA"/>
        </w:rPr>
        <w:t>: гурток  спортивного напрямку «Шахи», науково-технічного напрямку «Комп</w:t>
      </w:r>
      <w:r w:rsidRPr="0020253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ютерна абетка», гуманітарного напрямку «Граючись, вчимось англійської мови».</w:t>
      </w:r>
    </w:p>
    <w:p w:rsidR="006A339A" w:rsidRDefault="006A339A" w:rsidP="006A339A">
      <w:p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Протягом навчального року зміцненню здоров</w:t>
      </w:r>
      <w:r w:rsidRPr="007A3E1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дітей </w:t>
      </w:r>
      <w:proofErr w:type="spellStart"/>
      <w:r w:rsidRPr="007A3E18">
        <w:rPr>
          <w:sz w:val="28"/>
          <w:szCs w:val="28"/>
        </w:rPr>
        <w:t>безумовно</w:t>
      </w:r>
      <w:proofErr w:type="spellEnd"/>
      <w:r w:rsidRPr="007A3E18">
        <w:rPr>
          <w:sz w:val="28"/>
          <w:szCs w:val="28"/>
        </w:rPr>
        <w:t xml:space="preserve"> </w:t>
      </w:r>
      <w:proofErr w:type="spellStart"/>
      <w:r w:rsidRPr="007A3E18">
        <w:rPr>
          <w:sz w:val="28"/>
          <w:szCs w:val="28"/>
        </w:rPr>
        <w:t>сприяла</w:t>
      </w:r>
      <w:proofErr w:type="spellEnd"/>
      <w:r w:rsidRPr="007A3E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фізкультурно-оздоровча робота, яка проводилась як з учнями, так і з вихованцями закладу. Це і ранкова гімнастика, і  </w:t>
      </w:r>
      <w:proofErr w:type="spellStart"/>
      <w:r>
        <w:rPr>
          <w:sz w:val="28"/>
          <w:szCs w:val="28"/>
          <w:lang w:val="uk-UA"/>
        </w:rPr>
        <w:t>фізкультперерви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фізкультхвилинки</w:t>
      </w:r>
      <w:proofErr w:type="spellEnd"/>
      <w:r>
        <w:rPr>
          <w:sz w:val="28"/>
          <w:szCs w:val="28"/>
          <w:lang w:val="uk-UA"/>
        </w:rPr>
        <w:t xml:space="preserve">, і фізкультурні заняття на свіжому повітрі, виконання </w:t>
      </w:r>
      <w:r>
        <w:rPr>
          <w:sz w:val="28"/>
          <w:szCs w:val="28"/>
          <w:lang w:val="uk-UA"/>
        </w:rPr>
        <w:lastRenderedPageBreak/>
        <w:t>музично-ритмічних вправ, і проведення спортивних свят, Днів здоров</w:t>
      </w:r>
      <w:r w:rsidRPr="00EA35E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спортивних ігор,  вправ тощо. Така продуктивна робота завжди приносить свої результати.           </w:t>
      </w:r>
    </w:p>
    <w:p w:rsidR="006A339A" w:rsidRPr="00826E38" w:rsidRDefault="006A339A" w:rsidP="006A339A">
      <w:p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 метою розвитку творчої особистості школяра в шкільному відділенні працював </w:t>
      </w:r>
      <w:r>
        <w:rPr>
          <w:noProof/>
          <w:sz w:val="28"/>
          <w:szCs w:val="28"/>
          <w:lang w:val="uk-UA"/>
        </w:rPr>
        <w:t xml:space="preserve">гурток «Хореографія» (керівник Жиркевич Д.В.), </w:t>
      </w:r>
      <w:r>
        <w:rPr>
          <w:sz w:val="28"/>
          <w:szCs w:val="28"/>
          <w:lang w:val="uk-UA"/>
        </w:rPr>
        <w:t>Всього гуртковою роботою в шкільному відділенні було охоплено 163 дитини 1-4 класів.</w:t>
      </w:r>
      <w:r w:rsidRPr="001504C2">
        <w:rPr>
          <w:noProof/>
          <w:lang w:val="uk-UA"/>
        </w:rPr>
        <w:t xml:space="preserve"> </w:t>
      </w:r>
      <w:r w:rsidRPr="00826E38">
        <w:rPr>
          <w:noProof/>
          <w:sz w:val="28"/>
          <w:szCs w:val="28"/>
          <w:lang w:val="uk-UA"/>
        </w:rPr>
        <w:t xml:space="preserve">В дошкільному </w:t>
      </w:r>
      <w:r>
        <w:rPr>
          <w:noProof/>
          <w:sz w:val="28"/>
          <w:szCs w:val="28"/>
          <w:lang w:val="uk-UA"/>
        </w:rPr>
        <w:t>відділенні для 138 дітей працювали: «Комп</w:t>
      </w:r>
      <w:r w:rsidRPr="00826E38">
        <w:rPr>
          <w:noProof/>
          <w:sz w:val="28"/>
          <w:szCs w:val="28"/>
          <w:lang w:val="uk-UA"/>
        </w:rPr>
        <w:t>’</w:t>
      </w:r>
      <w:r>
        <w:rPr>
          <w:noProof/>
          <w:sz w:val="28"/>
          <w:szCs w:val="28"/>
          <w:lang w:val="uk-UA"/>
        </w:rPr>
        <w:t>ютерна абетка» (керівник Самойлова С.І.), «Англійська мова» (керівник Шкурко К.), «Шахи» (керівник Дяченко А.В.)</w:t>
      </w:r>
      <w:r w:rsidRPr="009968E3">
        <w:rPr>
          <w:lang w:val="uk-UA"/>
        </w:rPr>
        <w:t xml:space="preserve"> </w:t>
      </w:r>
    </w:p>
    <w:p w:rsidR="006A339A" w:rsidRDefault="006A339A" w:rsidP="006A339A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Заслуговують на увагу й результати роботи педагогічного колективу в 2021-2022 навчальному році над такими пріоритетними завданнями, як формування духовно-моральних якостей, патріотичної свідомості учнів та вихованців у процесі навчання, створення умов для трудового та екологічного виховання дітей (відзначення Дня Землі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, трудові десанти), вивчення </w:t>
      </w:r>
      <w:proofErr w:type="spellStart"/>
      <w:r>
        <w:rPr>
          <w:sz w:val="28"/>
          <w:szCs w:val="28"/>
          <w:lang w:val="uk-UA"/>
        </w:rPr>
        <w:t>здоров</w:t>
      </w:r>
      <w:r w:rsidRPr="00445B3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язбережувальних</w:t>
      </w:r>
      <w:proofErr w:type="spellEnd"/>
      <w:r>
        <w:rPr>
          <w:sz w:val="28"/>
          <w:szCs w:val="28"/>
          <w:lang w:val="uk-UA"/>
        </w:rPr>
        <w:t xml:space="preserve"> технологій відповідно до сучасних вимог, підходів та інноваційних технологій, активізація використання у виховній роботі кращих традицій українського народу.</w:t>
      </w:r>
    </w:p>
    <w:p w:rsidR="006A339A" w:rsidRDefault="006A339A" w:rsidP="006A339A">
      <w:pPr>
        <w:ind w:firstLine="708"/>
        <w:jc w:val="both"/>
        <w:rPr>
          <w:sz w:val="28"/>
          <w:szCs w:val="28"/>
          <w:lang w:val="uk-UA"/>
        </w:rPr>
      </w:pPr>
      <w:r w:rsidRPr="00C10001">
        <w:rPr>
          <w:sz w:val="28"/>
          <w:szCs w:val="28"/>
          <w:lang w:val="uk-UA"/>
        </w:rPr>
        <w:t>Ці питання були розглянуті на педрадах: «Про основні завдання</w:t>
      </w:r>
      <w:r>
        <w:rPr>
          <w:sz w:val="28"/>
          <w:szCs w:val="28"/>
          <w:lang w:val="uk-UA"/>
        </w:rPr>
        <w:t xml:space="preserve"> педагогічного колективу на 2021-2022 навчальний рік» (30.08.2021), «Стимулювання позитивного ставлення та створення умов для ефективної мотивації до навчання» (22.11.2021), «Створення безпечного навчального середовища та дружнього психологічного оточення для дітей – нагальне завдання сучасної освіти» (04.05.2022).</w:t>
      </w:r>
    </w:p>
    <w:p w:rsidR="006A339A" w:rsidRDefault="006A339A" w:rsidP="006A339A">
      <w:pPr>
        <w:jc w:val="both"/>
        <w:rPr>
          <w:lang w:val="uk-UA"/>
        </w:rPr>
      </w:pP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Спільна робота батьківської громадськості та педагогічного колективу НВК № 108,  направлена на зміцнення та модернізацію матеріально-технічної бази навчального закладу, принесла  результативність,  а саме: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надано допомогу щодо благоустрою приміщень комплексу, 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Відремонтовано: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>тример для покосу трави (придбано мастило, паливо, ліска);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>газонокосарка;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proofErr w:type="spellStart"/>
      <w:r w:rsidRPr="006A339A">
        <w:rPr>
          <w:sz w:val="28"/>
          <w:szCs w:val="28"/>
          <w:lang w:val="uk-UA"/>
        </w:rPr>
        <w:t>монометри</w:t>
      </w:r>
      <w:proofErr w:type="spellEnd"/>
      <w:r w:rsidRPr="006A339A">
        <w:rPr>
          <w:sz w:val="28"/>
          <w:szCs w:val="28"/>
          <w:lang w:val="uk-UA"/>
        </w:rPr>
        <w:t>;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>принтер;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>класні кімнати (косметично);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>замки.</w:t>
      </w:r>
    </w:p>
    <w:p w:rsidR="006A339A" w:rsidRPr="006A339A" w:rsidRDefault="006A339A" w:rsidP="006A339A">
      <w:p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>Придбано:</w:t>
      </w:r>
    </w:p>
    <w:p w:rsidR="006A339A" w:rsidRPr="006A339A" w:rsidRDefault="006A339A" w:rsidP="006A339A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>меблі для класних кімнат;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>лампи для зовнішнього освітлення, світильники;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 xml:space="preserve">господарчі товари; 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 xml:space="preserve">будівельні матеріали, </w:t>
      </w:r>
      <w:proofErr w:type="spellStart"/>
      <w:r w:rsidRPr="006A339A">
        <w:rPr>
          <w:sz w:val="28"/>
          <w:szCs w:val="28"/>
          <w:lang w:val="uk-UA"/>
        </w:rPr>
        <w:t>метизи</w:t>
      </w:r>
      <w:proofErr w:type="spellEnd"/>
      <w:r w:rsidRPr="006A339A">
        <w:rPr>
          <w:sz w:val="28"/>
          <w:szCs w:val="28"/>
          <w:lang w:val="uk-UA"/>
        </w:rPr>
        <w:t>;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>електротовари;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lastRenderedPageBreak/>
        <w:t>оплата послуг Інтернет;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>фарбу;</w:t>
      </w:r>
    </w:p>
    <w:p w:rsidR="006A339A" w:rsidRPr="006A339A" w:rsidRDefault="006A339A" w:rsidP="006A339A">
      <w:pPr>
        <w:pStyle w:val="a5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6A339A">
        <w:rPr>
          <w:sz w:val="28"/>
          <w:szCs w:val="28"/>
          <w:lang w:val="uk-UA"/>
        </w:rPr>
        <w:t>канцтовари.</w:t>
      </w:r>
    </w:p>
    <w:p w:rsidR="006A339A" w:rsidRDefault="006A339A" w:rsidP="006A33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6A339A" w:rsidRDefault="006A339A" w:rsidP="006A339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Така організація роботи педагогічного колективу і батьківської громадськості забезпечувала стабільну та ефективну роботу закладу освіти, виконання завдань, поставлених перед педагогічним колективом на сьогоднішньому етапі розвитку суспільства.</w:t>
      </w:r>
    </w:p>
    <w:p w:rsidR="006A339A" w:rsidRDefault="006A339A" w:rsidP="006A339A">
      <w:pPr>
        <w:ind w:firstLine="708"/>
        <w:jc w:val="both"/>
        <w:rPr>
          <w:sz w:val="28"/>
          <w:szCs w:val="28"/>
          <w:lang w:val="uk-UA"/>
        </w:rPr>
      </w:pPr>
    </w:p>
    <w:p w:rsidR="006A339A" w:rsidRDefault="006A339A" w:rsidP="00054A23">
      <w:pPr>
        <w:jc w:val="both"/>
        <w:rPr>
          <w:sz w:val="28"/>
          <w:szCs w:val="28"/>
          <w:lang w:val="uk-UA"/>
        </w:rPr>
      </w:pPr>
    </w:p>
    <w:p w:rsidR="004E28FF" w:rsidRPr="000F74AD" w:rsidRDefault="004E28FF" w:rsidP="00F9011F">
      <w:pPr>
        <w:ind w:left="708"/>
        <w:jc w:val="both"/>
        <w:rPr>
          <w:sz w:val="28"/>
          <w:szCs w:val="28"/>
          <w:lang w:val="uk-UA"/>
        </w:rPr>
      </w:pPr>
    </w:p>
    <w:p w:rsidR="004E28FF" w:rsidRPr="000F74AD" w:rsidRDefault="004E28FF" w:rsidP="00F9011F">
      <w:pPr>
        <w:ind w:left="708"/>
        <w:jc w:val="both"/>
        <w:rPr>
          <w:sz w:val="28"/>
          <w:szCs w:val="28"/>
          <w:lang w:val="uk-UA"/>
        </w:rPr>
      </w:pPr>
    </w:p>
    <w:p w:rsidR="004E28FF" w:rsidRPr="000F74AD" w:rsidRDefault="004E28FF" w:rsidP="00F901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КЗО «НВК № 108»                                              І.А. Кутова-Булатова</w:t>
      </w:r>
    </w:p>
    <w:p w:rsidR="004E28FF" w:rsidRDefault="004E28FF">
      <w:pPr>
        <w:rPr>
          <w:sz w:val="22"/>
          <w:szCs w:val="22"/>
          <w:lang w:val="uk-UA"/>
        </w:rPr>
      </w:pPr>
    </w:p>
    <w:p w:rsidR="004E28FF" w:rsidRDefault="004E28FF">
      <w:pPr>
        <w:rPr>
          <w:sz w:val="22"/>
          <w:szCs w:val="22"/>
          <w:lang w:val="uk-UA"/>
        </w:rPr>
      </w:pPr>
    </w:p>
    <w:p w:rsidR="004E28FF" w:rsidRDefault="004E28FF">
      <w:pPr>
        <w:rPr>
          <w:sz w:val="22"/>
          <w:szCs w:val="22"/>
          <w:lang w:val="uk-UA"/>
        </w:rPr>
      </w:pPr>
    </w:p>
    <w:p w:rsidR="004E28FF" w:rsidRDefault="004E28FF">
      <w:pPr>
        <w:rPr>
          <w:sz w:val="22"/>
          <w:szCs w:val="22"/>
          <w:lang w:val="uk-UA"/>
        </w:rPr>
      </w:pPr>
    </w:p>
    <w:p w:rsidR="004E28FF" w:rsidRDefault="004E28FF">
      <w:pPr>
        <w:rPr>
          <w:sz w:val="22"/>
          <w:szCs w:val="22"/>
          <w:lang w:val="uk-UA"/>
        </w:rPr>
      </w:pPr>
    </w:p>
    <w:p w:rsidR="004E28FF" w:rsidRDefault="004E28FF">
      <w:pPr>
        <w:rPr>
          <w:sz w:val="22"/>
          <w:szCs w:val="22"/>
          <w:lang w:val="uk-UA"/>
        </w:rPr>
      </w:pPr>
    </w:p>
    <w:p w:rsidR="004E28FF" w:rsidRDefault="004E28FF">
      <w:pPr>
        <w:rPr>
          <w:sz w:val="22"/>
          <w:szCs w:val="22"/>
          <w:lang w:val="uk-UA"/>
        </w:rPr>
      </w:pPr>
    </w:p>
    <w:p w:rsidR="004E28FF" w:rsidRDefault="004E28FF">
      <w:pPr>
        <w:rPr>
          <w:sz w:val="22"/>
          <w:szCs w:val="22"/>
          <w:lang w:val="uk-UA"/>
        </w:rPr>
      </w:pPr>
    </w:p>
    <w:p w:rsidR="004E28FF" w:rsidRDefault="004E28FF">
      <w:pPr>
        <w:rPr>
          <w:sz w:val="22"/>
          <w:szCs w:val="22"/>
          <w:lang w:val="uk-UA"/>
        </w:rPr>
      </w:pPr>
    </w:p>
    <w:p w:rsidR="004E28FF" w:rsidRDefault="004E28FF">
      <w:pPr>
        <w:rPr>
          <w:sz w:val="22"/>
          <w:szCs w:val="22"/>
          <w:lang w:val="uk-UA"/>
        </w:rPr>
      </w:pPr>
    </w:p>
    <w:p w:rsidR="004E28FF" w:rsidRDefault="004E28FF">
      <w:pPr>
        <w:rPr>
          <w:sz w:val="22"/>
          <w:szCs w:val="22"/>
          <w:lang w:val="uk-UA"/>
        </w:rPr>
      </w:pPr>
      <w:bookmarkStart w:id="0" w:name="_GoBack"/>
      <w:bookmarkEnd w:id="0"/>
    </w:p>
    <w:sectPr w:rsidR="004E28FF" w:rsidSect="00E3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D7D"/>
    <w:multiLevelType w:val="hybridMultilevel"/>
    <w:tmpl w:val="40F69F3A"/>
    <w:lvl w:ilvl="0" w:tplc="1A5217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1A1F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E0C1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2C8B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C4D2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472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72B8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34CE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A066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87064AE"/>
    <w:multiLevelType w:val="multilevel"/>
    <w:tmpl w:val="0B1EB970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eastAsia="Times New Roman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abstractNum w:abstractNumId="2">
    <w:nsid w:val="22194F08"/>
    <w:multiLevelType w:val="multilevel"/>
    <w:tmpl w:val="42AA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05AB9"/>
    <w:multiLevelType w:val="hybridMultilevel"/>
    <w:tmpl w:val="430A216C"/>
    <w:lvl w:ilvl="0" w:tplc="8BDCFE8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64C6B49"/>
    <w:multiLevelType w:val="hybridMultilevel"/>
    <w:tmpl w:val="613E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B00EC"/>
    <w:multiLevelType w:val="hybridMultilevel"/>
    <w:tmpl w:val="E35CF92E"/>
    <w:lvl w:ilvl="0" w:tplc="FE2455B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26F67"/>
    <w:multiLevelType w:val="hybridMultilevel"/>
    <w:tmpl w:val="DE363754"/>
    <w:lvl w:ilvl="0" w:tplc="3D74F4AC">
      <w:start w:val="5"/>
      <w:numFmt w:val="bullet"/>
      <w:lvlText w:val="-"/>
      <w:lvlJc w:val="left"/>
      <w:pPr>
        <w:tabs>
          <w:tab w:val="num" w:pos="142"/>
        </w:tabs>
        <w:ind w:left="142"/>
      </w:pPr>
      <w:rPr>
        <w:rFonts w:ascii="Times New Roman" w:eastAsia="Times New Roman" w:hAnsi="Times New Roman" w:hint="default"/>
      </w:rPr>
    </w:lvl>
    <w:lvl w:ilvl="1" w:tplc="0C1C0BF0">
      <w:start w:val="1"/>
      <w:numFmt w:val="decimal"/>
      <w:lvlText w:val="%2."/>
      <w:lvlJc w:val="left"/>
      <w:pPr>
        <w:tabs>
          <w:tab w:val="num" w:pos="2127"/>
        </w:tabs>
        <w:ind w:left="2127"/>
      </w:pPr>
      <w:rPr>
        <w:rFonts w:cs="Times New Roman" w:hint="default"/>
        <w:b/>
        <w:color w:val="0033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FA7029"/>
    <w:multiLevelType w:val="multilevel"/>
    <w:tmpl w:val="55EED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B05B5"/>
    <w:multiLevelType w:val="hybridMultilevel"/>
    <w:tmpl w:val="B9A204F2"/>
    <w:lvl w:ilvl="0" w:tplc="5B8684D0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>
    <w:nsid w:val="7E01315E"/>
    <w:multiLevelType w:val="hybridMultilevel"/>
    <w:tmpl w:val="13B6B2C4"/>
    <w:lvl w:ilvl="0" w:tplc="DEBC68F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11F"/>
    <w:rsid w:val="00021A67"/>
    <w:rsid w:val="00035807"/>
    <w:rsid w:val="00036A9F"/>
    <w:rsid w:val="00043A0A"/>
    <w:rsid w:val="00047A31"/>
    <w:rsid w:val="00054A23"/>
    <w:rsid w:val="000622D7"/>
    <w:rsid w:val="0008189F"/>
    <w:rsid w:val="00086136"/>
    <w:rsid w:val="00087FF7"/>
    <w:rsid w:val="000912F8"/>
    <w:rsid w:val="000A291B"/>
    <w:rsid w:val="000E3421"/>
    <w:rsid w:val="000E388F"/>
    <w:rsid w:val="000E4D74"/>
    <w:rsid w:val="000F74AD"/>
    <w:rsid w:val="0010517C"/>
    <w:rsid w:val="00112D62"/>
    <w:rsid w:val="00117CDD"/>
    <w:rsid w:val="0016029F"/>
    <w:rsid w:val="00163D3D"/>
    <w:rsid w:val="00184C50"/>
    <w:rsid w:val="001970F2"/>
    <w:rsid w:val="001A2AE1"/>
    <w:rsid w:val="001A3F38"/>
    <w:rsid w:val="001A43D5"/>
    <w:rsid w:val="001A43F3"/>
    <w:rsid w:val="001A7B6E"/>
    <w:rsid w:val="001B372A"/>
    <w:rsid w:val="001E5085"/>
    <w:rsid w:val="00231CBE"/>
    <w:rsid w:val="00247856"/>
    <w:rsid w:val="00247ED4"/>
    <w:rsid w:val="0026518D"/>
    <w:rsid w:val="00265A60"/>
    <w:rsid w:val="00291E65"/>
    <w:rsid w:val="002B2D13"/>
    <w:rsid w:val="002B30F2"/>
    <w:rsid w:val="002F40BD"/>
    <w:rsid w:val="002F4BF2"/>
    <w:rsid w:val="003047C4"/>
    <w:rsid w:val="0030664E"/>
    <w:rsid w:val="00315BDB"/>
    <w:rsid w:val="0032398A"/>
    <w:rsid w:val="00323994"/>
    <w:rsid w:val="00331F3A"/>
    <w:rsid w:val="00342B19"/>
    <w:rsid w:val="00343929"/>
    <w:rsid w:val="00346FE0"/>
    <w:rsid w:val="00355354"/>
    <w:rsid w:val="003566B9"/>
    <w:rsid w:val="003626A7"/>
    <w:rsid w:val="003654E9"/>
    <w:rsid w:val="003748C6"/>
    <w:rsid w:val="0037504B"/>
    <w:rsid w:val="00375177"/>
    <w:rsid w:val="00397D53"/>
    <w:rsid w:val="003A0A59"/>
    <w:rsid w:val="003A50F4"/>
    <w:rsid w:val="003A767B"/>
    <w:rsid w:val="003B742E"/>
    <w:rsid w:val="003D34A4"/>
    <w:rsid w:val="00403879"/>
    <w:rsid w:val="004043DA"/>
    <w:rsid w:val="00412257"/>
    <w:rsid w:val="00422A63"/>
    <w:rsid w:val="004326D8"/>
    <w:rsid w:val="0043376A"/>
    <w:rsid w:val="004402C9"/>
    <w:rsid w:val="00441EAA"/>
    <w:rsid w:val="00456151"/>
    <w:rsid w:val="00467018"/>
    <w:rsid w:val="004861AC"/>
    <w:rsid w:val="004A37F3"/>
    <w:rsid w:val="004A4CE5"/>
    <w:rsid w:val="004A75B4"/>
    <w:rsid w:val="004C03C8"/>
    <w:rsid w:val="004D1092"/>
    <w:rsid w:val="004D200B"/>
    <w:rsid w:val="004E28FF"/>
    <w:rsid w:val="004E408A"/>
    <w:rsid w:val="00510C78"/>
    <w:rsid w:val="00512C57"/>
    <w:rsid w:val="00513FC2"/>
    <w:rsid w:val="00521AA1"/>
    <w:rsid w:val="005335CB"/>
    <w:rsid w:val="00540647"/>
    <w:rsid w:val="0054076A"/>
    <w:rsid w:val="00544EDB"/>
    <w:rsid w:val="00546124"/>
    <w:rsid w:val="005510A9"/>
    <w:rsid w:val="00554577"/>
    <w:rsid w:val="0056518D"/>
    <w:rsid w:val="00576206"/>
    <w:rsid w:val="00580459"/>
    <w:rsid w:val="005926AB"/>
    <w:rsid w:val="00596F11"/>
    <w:rsid w:val="005B148C"/>
    <w:rsid w:val="005B263B"/>
    <w:rsid w:val="005B48B7"/>
    <w:rsid w:val="005C5BD6"/>
    <w:rsid w:val="005D4B3A"/>
    <w:rsid w:val="005D4DC4"/>
    <w:rsid w:val="005D67A2"/>
    <w:rsid w:val="006008CD"/>
    <w:rsid w:val="006028CC"/>
    <w:rsid w:val="00616970"/>
    <w:rsid w:val="006175C5"/>
    <w:rsid w:val="00621A98"/>
    <w:rsid w:val="00623553"/>
    <w:rsid w:val="0062488E"/>
    <w:rsid w:val="00640698"/>
    <w:rsid w:val="0064236E"/>
    <w:rsid w:val="006452F5"/>
    <w:rsid w:val="006500CD"/>
    <w:rsid w:val="006846C0"/>
    <w:rsid w:val="00695525"/>
    <w:rsid w:val="006A26C8"/>
    <w:rsid w:val="006A339A"/>
    <w:rsid w:val="006C3471"/>
    <w:rsid w:val="006E56FE"/>
    <w:rsid w:val="006F1ED1"/>
    <w:rsid w:val="006F331E"/>
    <w:rsid w:val="00701412"/>
    <w:rsid w:val="00705CD0"/>
    <w:rsid w:val="007060D8"/>
    <w:rsid w:val="00711D7C"/>
    <w:rsid w:val="007138FD"/>
    <w:rsid w:val="00717199"/>
    <w:rsid w:val="0073163C"/>
    <w:rsid w:val="00737F48"/>
    <w:rsid w:val="00752197"/>
    <w:rsid w:val="00774FF9"/>
    <w:rsid w:val="00775B54"/>
    <w:rsid w:val="00784D09"/>
    <w:rsid w:val="007A325F"/>
    <w:rsid w:val="007A4B0C"/>
    <w:rsid w:val="007C1DDD"/>
    <w:rsid w:val="007D1934"/>
    <w:rsid w:val="007E7231"/>
    <w:rsid w:val="007F6DB9"/>
    <w:rsid w:val="00812F81"/>
    <w:rsid w:val="00830A07"/>
    <w:rsid w:val="00834294"/>
    <w:rsid w:val="00841C34"/>
    <w:rsid w:val="00843D67"/>
    <w:rsid w:val="0084524F"/>
    <w:rsid w:val="00851469"/>
    <w:rsid w:val="0086140C"/>
    <w:rsid w:val="008655F7"/>
    <w:rsid w:val="00870ED0"/>
    <w:rsid w:val="00894E8E"/>
    <w:rsid w:val="008B072B"/>
    <w:rsid w:val="008B65CE"/>
    <w:rsid w:val="008C58FA"/>
    <w:rsid w:val="008E0C06"/>
    <w:rsid w:val="008E0F4B"/>
    <w:rsid w:val="008E26DA"/>
    <w:rsid w:val="008F24C2"/>
    <w:rsid w:val="008F3354"/>
    <w:rsid w:val="008F354A"/>
    <w:rsid w:val="008F5205"/>
    <w:rsid w:val="0090097E"/>
    <w:rsid w:val="00905EC6"/>
    <w:rsid w:val="00913E18"/>
    <w:rsid w:val="0092575A"/>
    <w:rsid w:val="0092617B"/>
    <w:rsid w:val="0093176C"/>
    <w:rsid w:val="009367CE"/>
    <w:rsid w:val="00944692"/>
    <w:rsid w:val="00944861"/>
    <w:rsid w:val="009452BB"/>
    <w:rsid w:val="0095458D"/>
    <w:rsid w:val="00956C4F"/>
    <w:rsid w:val="00957749"/>
    <w:rsid w:val="00960C71"/>
    <w:rsid w:val="0096212F"/>
    <w:rsid w:val="00965609"/>
    <w:rsid w:val="0099232B"/>
    <w:rsid w:val="00993C44"/>
    <w:rsid w:val="009A3194"/>
    <w:rsid w:val="009B6A12"/>
    <w:rsid w:val="009C478D"/>
    <w:rsid w:val="009C74B5"/>
    <w:rsid w:val="00A01E0E"/>
    <w:rsid w:val="00A035F5"/>
    <w:rsid w:val="00A30916"/>
    <w:rsid w:val="00A33A23"/>
    <w:rsid w:val="00A3581F"/>
    <w:rsid w:val="00A411DD"/>
    <w:rsid w:val="00A44C40"/>
    <w:rsid w:val="00A46F79"/>
    <w:rsid w:val="00A57D62"/>
    <w:rsid w:val="00A623F5"/>
    <w:rsid w:val="00A727C4"/>
    <w:rsid w:val="00A9168F"/>
    <w:rsid w:val="00A93153"/>
    <w:rsid w:val="00AA280B"/>
    <w:rsid w:val="00AA5C12"/>
    <w:rsid w:val="00AD2864"/>
    <w:rsid w:val="00AD7CE4"/>
    <w:rsid w:val="00AE175D"/>
    <w:rsid w:val="00AF088C"/>
    <w:rsid w:val="00AF6001"/>
    <w:rsid w:val="00B05CFE"/>
    <w:rsid w:val="00B26119"/>
    <w:rsid w:val="00B26CB4"/>
    <w:rsid w:val="00B40A86"/>
    <w:rsid w:val="00B55B51"/>
    <w:rsid w:val="00B916E1"/>
    <w:rsid w:val="00B92AA8"/>
    <w:rsid w:val="00B959D2"/>
    <w:rsid w:val="00BB5D9C"/>
    <w:rsid w:val="00BD3D13"/>
    <w:rsid w:val="00BE0F96"/>
    <w:rsid w:val="00BE3E40"/>
    <w:rsid w:val="00BF5616"/>
    <w:rsid w:val="00C1050A"/>
    <w:rsid w:val="00C22860"/>
    <w:rsid w:val="00C37271"/>
    <w:rsid w:val="00C81B26"/>
    <w:rsid w:val="00C96A51"/>
    <w:rsid w:val="00CA16AC"/>
    <w:rsid w:val="00CA678C"/>
    <w:rsid w:val="00CA69B4"/>
    <w:rsid w:val="00CB0E11"/>
    <w:rsid w:val="00CD5C48"/>
    <w:rsid w:val="00CF5E5C"/>
    <w:rsid w:val="00D02557"/>
    <w:rsid w:val="00D10A1D"/>
    <w:rsid w:val="00D16FBF"/>
    <w:rsid w:val="00D17242"/>
    <w:rsid w:val="00D2162F"/>
    <w:rsid w:val="00D56075"/>
    <w:rsid w:val="00D61C3F"/>
    <w:rsid w:val="00D702A9"/>
    <w:rsid w:val="00D76189"/>
    <w:rsid w:val="00D90DE4"/>
    <w:rsid w:val="00DC0773"/>
    <w:rsid w:val="00DC36AD"/>
    <w:rsid w:val="00DC5E20"/>
    <w:rsid w:val="00DD09B4"/>
    <w:rsid w:val="00DD4FD4"/>
    <w:rsid w:val="00E13F05"/>
    <w:rsid w:val="00E21FBF"/>
    <w:rsid w:val="00E326EE"/>
    <w:rsid w:val="00E377B3"/>
    <w:rsid w:val="00E51AA1"/>
    <w:rsid w:val="00E52248"/>
    <w:rsid w:val="00E52FC2"/>
    <w:rsid w:val="00E72137"/>
    <w:rsid w:val="00EA0B8D"/>
    <w:rsid w:val="00EB16CB"/>
    <w:rsid w:val="00EB47A3"/>
    <w:rsid w:val="00ED2362"/>
    <w:rsid w:val="00ED7178"/>
    <w:rsid w:val="00EE23A3"/>
    <w:rsid w:val="00EE4522"/>
    <w:rsid w:val="00EF146B"/>
    <w:rsid w:val="00EF7F69"/>
    <w:rsid w:val="00F1018F"/>
    <w:rsid w:val="00F13541"/>
    <w:rsid w:val="00F216B0"/>
    <w:rsid w:val="00F30F09"/>
    <w:rsid w:val="00F46775"/>
    <w:rsid w:val="00F55F35"/>
    <w:rsid w:val="00F657CD"/>
    <w:rsid w:val="00F74E6A"/>
    <w:rsid w:val="00F9011F"/>
    <w:rsid w:val="00FA70BD"/>
    <w:rsid w:val="00FD3BE7"/>
    <w:rsid w:val="00FE0DC3"/>
    <w:rsid w:val="00FE5D51"/>
    <w:rsid w:val="00FE61F7"/>
    <w:rsid w:val="00F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9011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F9011F"/>
    <w:rPr>
      <w:rFonts w:ascii="Cambria" w:hAnsi="Cambria" w:cs="Times New Roman"/>
      <w:b/>
      <w:bCs/>
      <w:i/>
      <w:iCs/>
      <w:color w:val="4F81BD"/>
      <w:sz w:val="24"/>
      <w:szCs w:val="24"/>
      <w:lang w:val="ru-RU" w:eastAsia="ru-RU"/>
    </w:rPr>
  </w:style>
  <w:style w:type="paragraph" w:customStyle="1" w:styleId="41">
    <w:name w:val="сш4"/>
    <w:basedOn w:val="4"/>
    <w:link w:val="42"/>
    <w:rsid w:val="00F9011F"/>
    <w:pPr>
      <w:keepLines w:val="0"/>
      <w:spacing w:before="120" w:after="60" w:line="360" w:lineRule="auto"/>
      <w:ind w:firstLine="709"/>
      <w:jc w:val="both"/>
    </w:pPr>
    <w:rPr>
      <w:rFonts w:ascii="Times New Roman" w:eastAsia="Calibri" w:hAnsi="Times New Roman"/>
      <w:bCs w:val="0"/>
      <w:i w:val="0"/>
      <w:iCs w:val="0"/>
      <w:color w:val="012E53"/>
      <w:sz w:val="28"/>
      <w:szCs w:val="20"/>
      <w:u w:val="wavyDouble"/>
      <w:lang/>
    </w:rPr>
  </w:style>
  <w:style w:type="character" w:customStyle="1" w:styleId="42">
    <w:name w:val="сш4 Знак"/>
    <w:link w:val="41"/>
    <w:locked/>
    <w:rsid w:val="00F9011F"/>
    <w:rPr>
      <w:rFonts w:ascii="Times New Roman" w:hAnsi="Times New Roman"/>
      <w:b/>
      <w:color w:val="012E53"/>
      <w:sz w:val="28"/>
      <w:u w:val="wavyDouble"/>
      <w:lang w:eastAsia="ru-RU"/>
    </w:rPr>
  </w:style>
  <w:style w:type="paragraph" w:styleId="a3">
    <w:name w:val="Balloon Text"/>
    <w:basedOn w:val="a"/>
    <w:link w:val="a4"/>
    <w:uiPriority w:val="99"/>
    <w:semiHidden/>
    <w:rsid w:val="00C81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1B26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A33A23"/>
    <w:pPr>
      <w:ind w:left="720"/>
      <w:contextualSpacing/>
    </w:pPr>
  </w:style>
  <w:style w:type="paragraph" w:customStyle="1" w:styleId="rvps6">
    <w:name w:val="rvps6"/>
    <w:basedOn w:val="a"/>
    <w:uiPriority w:val="99"/>
    <w:rsid w:val="00B26CB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uiPriority w:val="99"/>
    <w:rsid w:val="00B26CB4"/>
    <w:rPr>
      <w:rFonts w:cs="Times New Roman"/>
    </w:rPr>
  </w:style>
  <w:style w:type="character" w:styleId="a6">
    <w:name w:val="Hyperlink"/>
    <w:basedOn w:val="a0"/>
    <w:uiPriority w:val="99"/>
    <w:rsid w:val="00FE0DC3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576206"/>
    <w:pPr>
      <w:spacing w:before="100" w:beforeAutospacing="1" w:after="100" w:afterAutospacing="1"/>
    </w:pPr>
    <w:rPr>
      <w:rFonts w:eastAsia="Batang"/>
      <w:lang w:val="uk-UA" w:eastAsia="ko-KR"/>
    </w:rPr>
  </w:style>
  <w:style w:type="paragraph" w:customStyle="1" w:styleId="rvps2">
    <w:name w:val="rvps2"/>
    <w:basedOn w:val="a"/>
    <w:uiPriority w:val="99"/>
    <w:rsid w:val="0032398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99"/>
    <w:qFormat/>
    <w:locked/>
    <w:rsid w:val="00A9168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viravo.ucoz.ru/s_disky/zu_11_pro_okhoronu_ditinstva.rtf" TargetMode="External"/><Relationship Id="rId5" Type="http://schemas.openxmlformats.org/officeDocument/2006/relationships/hyperlink" Target="http://skviravo.ucoz.ru/s_disky/zu_8_pro_zabezp_san_ep_blagopol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9</Pages>
  <Words>11114</Words>
  <Characters>6335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Svetlana</cp:lastModifiedBy>
  <cp:revision>161</cp:revision>
  <cp:lastPrinted>2021-06-15T08:40:00Z</cp:lastPrinted>
  <dcterms:created xsi:type="dcterms:W3CDTF">2013-07-04T12:11:00Z</dcterms:created>
  <dcterms:modified xsi:type="dcterms:W3CDTF">2022-12-08T09:05:00Z</dcterms:modified>
</cp:coreProperties>
</file>